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5375" w14:textId="6C1181FB" w:rsidR="00802065" w:rsidRDefault="00403733" w:rsidP="00365250">
      <w:pPr>
        <w:spacing w:before="75"/>
        <w:rPr>
          <w:sz w:val="24"/>
          <w:szCs w:val="24"/>
        </w:rPr>
      </w:pPr>
      <w:r>
        <w:pict w14:anchorId="6E11BE8E">
          <v:group id="_x0000_s1028" style="position:absolute;margin-left:131.2pt;margin-top:39.8pt;width:81pt;height:0;z-index:-251658240;mso-position-horizontal-relative:page" coordorigin="2624,796" coordsize="1620,0">
            <v:shape id="_x0000_s1029" style="position:absolute;left:2624;top:796;width:1620;height:0" coordorigin="2624,796" coordsize="1620,0" path="m2624,796r1620,e" filled="f">
              <v:path arrowok="t"/>
            </v:shape>
            <w10:wrap anchorx="page"/>
          </v:group>
        </w:pict>
      </w:r>
      <w:r w:rsidR="00365250">
        <w:rPr>
          <w:sz w:val="26"/>
          <w:szCs w:val="26"/>
        </w:rPr>
        <w:t xml:space="preserve">      </w:t>
      </w:r>
      <w:r w:rsidR="008F0654">
        <w:rPr>
          <w:sz w:val="26"/>
          <w:szCs w:val="26"/>
        </w:rPr>
        <w:t>ỦY</w:t>
      </w:r>
      <w:r w:rsidR="008F0654">
        <w:rPr>
          <w:spacing w:val="-4"/>
          <w:sz w:val="26"/>
          <w:szCs w:val="26"/>
        </w:rPr>
        <w:t xml:space="preserve"> </w:t>
      </w:r>
      <w:r w:rsidR="008F0654">
        <w:rPr>
          <w:sz w:val="26"/>
          <w:szCs w:val="26"/>
        </w:rPr>
        <w:t>BAN</w:t>
      </w:r>
      <w:r w:rsidR="008F0654">
        <w:rPr>
          <w:spacing w:val="-3"/>
          <w:sz w:val="26"/>
          <w:szCs w:val="26"/>
        </w:rPr>
        <w:t xml:space="preserve"> </w:t>
      </w:r>
      <w:r w:rsidR="008F0654">
        <w:rPr>
          <w:sz w:val="26"/>
          <w:szCs w:val="26"/>
        </w:rPr>
        <w:t>NHÂN</w:t>
      </w:r>
      <w:r w:rsidR="008F0654">
        <w:rPr>
          <w:spacing w:val="-6"/>
          <w:sz w:val="26"/>
          <w:szCs w:val="26"/>
        </w:rPr>
        <w:t xml:space="preserve"> </w:t>
      </w:r>
      <w:r w:rsidR="008F0654">
        <w:rPr>
          <w:sz w:val="26"/>
          <w:szCs w:val="26"/>
        </w:rPr>
        <w:t>DÂN</w:t>
      </w:r>
      <w:r w:rsidR="008F0654">
        <w:rPr>
          <w:spacing w:val="-6"/>
          <w:sz w:val="26"/>
          <w:szCs w:val="26"/>
        </w:rPr>
        <w:t xml:space="preserve"> </w:t>
      </w:r>
      <w:r w:rsidR="008F0654">
        <w:rPr>
          <w:sz w:val="26"/>
          <w:szCs w:val="26"/>
        </w:rPr>
        <w:t>Q</w:t>
      </w:r>
      <w:r w:rsidR="008F0654">
        <w:rPr>
          <w:spacing w:val="2"/>
          <w:sz w:val="26"/>
          <w:szCs w:val="26"/>
        </w:rPr>
        <w:t>U</w:t>
      </w:r>
      <w:r w:rsidR="008F0654">
        <w:rPr>
          <w:sz w:val="26"/>
          <w:szCs w:val="26"/>
        </w:rPr>
        <w:t>ẬN</w:t>
      </w:r>
      <w:r w:rsidR="008F0654">
        <w:rPr>
          <w:spacing w:val="-8"/>
          <w:sz w:val="26"/>
          <w:szCs w:val="26"/>
        </w:rPr>
        <w:t xml:space="preserve"> </w:t>
      </w:r>
      <w:r w:rsidR="008F0654">
        <w:rPr>
          <w:sz w:val="26"/>
          <w:szCs w:val="26"/>
        </w:rPr>
        <w:t xml:space="preserve">11         </w:t>
      </w:r>
      <w:r w:rsidR="008F0654">
        <w:rPr>
          <w:spacing w:val="37"/>
          <w:sz w:val="26"/>
          <w:szCs w:val="26"/>
        </w:rPr>
        <w:t xml:space="preserve"> </w:t>
      </w:r>
      <w:r w:rsidR="008F0654">
        <w:rPr>
          <w:b/>
          <w:sz w:val="24"/>
          <w:szCs w:val="24"/>
        </w:rPr>
        <w:t>CỘNG</w:t>
      </w:r>
      <w:r w:rsidR="008F0654">
        <w:rPr>
          <w:b/>
          <w:spacing w:val="-2"/>
          <w:sz w:val="24"/>
          <w:szCs w:val="24"/>
        </w:rPr>
        <w:t xml:space="preserve"> </w:t>
      </w:r>
      <w:r w:rsidR="008F0654">
        <w:rPr>
          <w:b/>
          <w:sz w:val="24"/>
          <w:szCs w:val="24"/>
        </w:rPr>
        <w:t>H</w:t>
      </w:r>
      <w:r w:rsidR="008F0654">
        <w:rPr>
          <w:b/>
          <w:spacing w:val="1"/>
          <w:sz w:val="24"/>
          <w:szCs w:val="24"/>
        </w:rPr>
        <w:t>Ò</w:t>
      </w:r>
      <w:r w:rsidR="008F0654">
        <w:rPr>
          <w:b/>
          <w:sz w:val="24"/>
          <w:szCs w:val="24"/>
        </w:rPr>
        <w:t xml:space="preserve">A </w:t>
      </w:r>
      <w:r w:rsidR="008F0654">
        <w:rPr>
          <w:b/>
          <w:spacing w:val="-1"/>
          <w:sz w:val="24"/>
          <w:szCs w:val="24"/>
        </w:rPr>
        <w:t>X</w:t>
      </w:r>
      <w:r w:rsidR="008F0654">
        <w:rPr>
          <w:b/>
          <w:sz w:val="24"/>
          <w:szCs w:val="24"/>
        </w:rPr>
        <w:t>Ã</w:t>
      </w:r>
      <w:r w:rsidR="008F0654">
        <w:rPr>
          <w:b/>
          <w:spacing w:val="2"/>
          <w:sz w:val="24"/>
          <w:szCs w:val="24"/>
        </w:rPr>
        <w:t xml:space="preserve"> </w:t>
      </w:r>
      <w:r w:rsidR="008F0654">
        <w:rPr>
          <w:b/>
          <w:sz w:val="24"/>
          <w:szCs w:val="24"/>
        </w:rPr>
        <w:t>H</w:t>
      </w:r>
      <w:r w:rsidR="008F0654">
        <w:rPr>
          <w:b/>
          <w:spacing w:val="1"/>
          <w:sz w:val="24"/>
          <w:szCs w:val="24"/>
        </w:rPr>
        <w:t>Ộ</w:t>
      </w:r>
      <w:r w:rsidR="008F0654">
        <w:rPr>
          <w:b/>
          <w:sz w:val="24"/>
          <w:szCs w:val="24"/>
        </w:rPr>
        <w:t xml:space="preserve">I CHỦ </w:t>
      </w:r>
      <w:r w:rsidR="008F0654">
        <w:rPr>
          <w:b/>
          <w:spacing w:val="-1"/>
          <w:sz w:val="24"/>
          <w:szCs w:val="24"/>
        </w:rPr>
        <w:t>N</w:t>
      </w:r>
      <w:r w:rsidR="008F0654">
        <w:rPr>
          <w:b/>
          <w:spacing w:val="-2"/>
          <w:sz w:val="24"/>
          <w:szCs w:val="24"/>
        </w:rPr>
        <w:t>G</w:t>
      </w:r>
      <w:r w:rsidR="008F0654">
        <w:rPr>
          <w:b/>
          <w:sz w:val="24"/>
          <w:szCs w:val="24"/>
        </w:rPr>
        <w:t>HĨA VI</w:t>
      </w:r>
      <w:r w:rsidR="008F0654">
        <w:rPr>
          <w:b/>
          <w:spacing w:val="3"/>
          <w:sz w:val="24"/>
          <w:szCs w:val="24"/>
        </w:rPr>
        <w:t>Ệ</w:t>
      </w:r>
      <w:r w:rsidR="008F0654">
        <w:rPr>
          <w:b/>
          <w:sz w:val="24"/>
          <w:szCs w:val="24"/>
        </w:rPr>
        <w:t>T N</w:t>
      </w:r>
      <w:r w:rsidR="008F0654">
        <w:rPr>
          <w:b/>
          <w:spacing w:val="-1"/>
          <w:sz w:val="24"/>
          <w:szCs w:val="24"/>
        </w:rPr>
        <w:t>A</w:t>
      </w:r>
      <w:r w:rsidR="008F0654">
        <w:rPr>
          <w:b/>
          <w:sz w:val="24"/>
          <w:szCs w:val="24"/>
        </w:rPr>
        <w:t>M</w:t>
      </w:r>
    </w:p>
    <w:p w14:paraId="52DBA6F0" w14:textId="77777777" w:rsidR="00802065" w:rsidRDefault="00403733">
      <w:pPr>
        <w:spacing w:before="1"/>
        <w:ind w:left="119"/>
        <w:rPr>
          <w:sz w:val="26"/>
          <w:szCs w:val="26"/>
        </w:rPr>
      </w:pPr>
      <w:r>
        <w:pict w14:anchorId="39C83284">
          <v:group id="_x0000_s1026" style="position:absolute;left:0;text-align:left;margin-left:373.4pt;margin-top:17pt;width:126pt;height:0;z-index:-251659264;mso-position-horizontal-relative:page" coordorigin="7468,340" coordsize="2520,0">
            <v:shape id="_x0000_s1027" style="position:absolute;left:7468;top:340;width:2520;height:0" coordorigin="7468,340" coordsize="2520,0" path="m7468,340r2520,e" filled="f">
              <v:path arrowok="t"/>
            </v:shape>
            <w10:wrap anchorx="page"/>
          </v:group>
        </w:pict>
      </w:r>
      <w:r w:rsidR="008F0654">
        <w:rPr>
          <w:b/>
          <w:sz w:val="26"/>
          <w:szCs w:val="26"/>
        </w:rPr>
        <w:t>PHÒNG</w:t>
      </w:r>
      <w:r w:rsidR="008F0654">
        <w:rPr>
          <w:b/>
          <w:spacing w:val="-8"/>
          <w:sz w:val="26"/>
          <w:szCs w:val="26"/>
        </w:rPr>
        <w:t xml:space="preserve"> </w:t>
      </w:r>
      <w:r w:rsidR="008F0654">
        <w:rPr>
          <w:b/>
          <w:sz w:val="26"/>
          <w:szCs w:val="26"/>
        </w:rPr>
        <w:t>GIÁO</w:t>
      </w:r>
      <w:r w:rsidR="008F0654">
        <w:rPr>
          <w:b/>
          <w:spacing w:val="-5"/>
          <w:sz w:val="26"/>
          <w:szCs w:val="26"/>
        </w:rPr>
        <w:t xml:space="preserve"> </w:t>
      </w:r>
      <w:r w:rsidR="008F0654">
        <w:rPr>
          <w:b/>
          <w:sz w:val="26"/>
          <w:szCs w:val="26"/>
        </w:rPr>
        <w:t>DỤC</w:t>
      </w:r>
      <w:r w:rsidR="008F0654">
        <w:rPr>
          <w:b/>
          <w:spacing w:val="-3"/>
          <w:sz w:val="26"/>
          <w:szCs w:val="26"/>
        </w:rPr>
        <w:t xml:space="preserve"> </w:t>
      </w:r>
      <w:r w:rsidR="008F0654">
        <w:rPr>
          <w:b/>
          <w:sz w:val="26"/>
          <w:szCs w:val="26"/>
        </w:rPr>
        <w:t>VÀ</w:t>
      </w:r>
      <w:r w:rsidR="008F0654">
        <w:rPr>
          <w:b/>
          <w:spacing w:val="61"/>
          <w:sz w:val="26"/>
          <w:szCs w:val="26"/>
        </w:rPr>
        <w:t xml:space="preserve"> </w:t>
      </w:r>
      <w:r w:rsidR="008F0654">
        <w:rPr>
          <w:b/>
          <w:sz w:val="26"/>
          <w:szCs w:val="26"/>
        </w:rPr>
        <w:t>ĐÀO</w:t>
      </w:r>
      <w:r w:rsidR="008F0654">
        <w:rPr>
          <w:b/>
          <w:spacing w:val="-4"/>
          <w:sz w:val="26"/>
          <w:szCs w:val="26"/>
        </w:rPr>
        <w:t xml:space="preserve"> </w:t>
      </w:r>
      <w:r w:rsidR="008F0654">
        <w:rPr>
          <w:b/>
          <w:sz w:val="26"/>
          <w:szCs w:val="26"/>
        </w:rPr>
        <w:t xml:space="preserve">TẠO                       </w:t>
      </w:r>
      <w:r w:rsidR="008F0654">
        <w:rPr>
          <w:b/>
          <w:spacing w:val="57"/>
          <w:sz w:val="26"/>
          <w:szCs w:val="26"/>
        </w:rPr>
        <w:t xml:space="preserve"> </w:t>
      </w:r>
      <w:r w:rsidR="008F0654">
        <w:rPr>
          <w:b/>
          <w:sz w:val="26"/>
          <w:szCs w:val="26"/>
        </w:rPr>
        <w:t>Độc</w:t>
      </w:r>
      <w:r w:rsidR="008F0654">
        <w:rPr>
          <w:b/>
          <w:spacing w:val="-4"/>
          <w:sz w:val="26"/>
          <w:szCs w:val="26"/>
        </w:rPr>
        <w:t xml:space="preserve"> </w:t>
      </w:r>
      <w:r w:rsidR="008F0654">
        <w:rPr>
          <w:b/>
          <w:sz w:val="26"/>
          <w:szCs w:val="26"/>
        </w:rPr>
        <w:t>lập</w:t>
      </w:r>
      <w:r w:rsidR="008F0654">
        <w:rPr>
          <w:b/>
          <w:spacing w:val="-3"/>
          <w:sz w:val="26"/>
          <w:szCs w:val="26"/>
        </w:rPr>
        <w:t xml:space="preserve"> </w:t>
      </w:r>
      <w:r w:rsidR="008F0654">
        <w:rPr>
          <w:b/>
          <w:sz w:val="26"/>
          <w:szCs w:val="26"/>
        </w:rPr>
        <w:t>-</w:t>
      </w:r>
      <w:r w:rsidR="008F0654">
        <w:rPr>
          <w:b/>
          <w:spacing w:val="1"/>
          <w:sz w:val="26"/>
          <w:szCs w:val="26"/>
        </w:rPr>
        <w:t xml:space="preserve"> </w:t>
      </w:r>
      <w:r w:rsidR="008F0654">
        <w:rPr>
          <w:b/>
          <w:sz w:val="26"/>
          <w:szCs w:val="26"/>
        </w:rPr>
        <w:t>Tự</w:t>
      </w:r>
      <w:r w:rsidR="008F0654">
        <w:rPr>
          <w:b/>
          <w:spacing w:val="-1"/>
          <w:sz w:val="26"/>
          <w:szCs w:val="26"/>
        </w:rPr>
        <w:t xml:space="preserve"> </w:t>
      </w:r>
      <w:r w:rsidR="008F0654">
        <w:rPr>
          <w:b/>
          <w:sz w:val="26"/>
          <w:szCs w:val="26"/>
        </w:rPr>
        <w:t>do</w:t>
      </w:r>
      <w:r w:rsidR="008F0654">
        <w:rPr>
          <w:b/>
          <w:spacing w:val="-3"/>
          <w:sz w:val="26"/>
          <w:szCs w:val="26"/>
        </w:rPr>
        <w:t xml:space="preserve"> </w:t>
      </w:r>
      <w:r w:rsidR="008F0654">
        <w:rPr>
          <w:b/>
          <w:sz w:val="26"/>
          <w:szCs w:val="26"/>
        </w:rPr>
        <w:t>-</w:t>
      </w:r>
      <w:r w:rsidR="008F0654">
        <w:rPr>
          <w:b/>
          <w:spacing w:val="-1"/>
          <w:sz w:val="26"/>
          <w:szCs w:val="26"/>
        </w:rPr>
        <w:t xml:space="preserve"> </w:t>
      </w:r>
      <w:r w:rsidR="008F0654">
        <w:rPr>
          <w:b/>
          <w:sz w:val="26"/>
          <w:szCs w:val="26"/>
        </w:rPr>
        <w:t>Hạ</w:t>
      </w:r>
      <w:r w:rsidR="008F0654">
        <w:rPr>
          <w:b/>
          <w:spacing w:val="2"/>
          <w:sz w:val="26"/>
          <w:szCs w:val="26"/>
        </w:rPr>
        <w:t>n</w:t>
      </w:r>
      <w:r w:rsidR="008F0654">
        <w:rPr>
          <w:b/>
          <w:sz w:val="26"/>
          <w:szCs w:val="26"/>
        </w:rPr>
        <w:t>h</w:t>
      </w:r>
      <w:r w:rsidR="008F0654">
        <w:rPr>
          <w:b/>
          <w:spacing w:val="-6"/>
          <w:sz w:val="26"/>
          <w:szCs w:val="26"/>
        </w:rPr>
        <w:t xml:space="preserve"> </w:t>
      </w:r>
      <w:r w:rsidR="008F0654">
        <w:rPr>
          <w:b/>
          <w:sz w:val="26"/>
          <w:szCs w:val="26"/>
        </w:rPr>
        <w:t>ph</w:t>
      </w:r>
      <w:r w:rsidR="008F0654">
        <w:rPr>
          <w:b/>
          <w:spacing w:val="2"/>
          <w:sz w:val="26"/>
          <w:szCs w:val="26"/>
        </w:rPr>
        <w:t>ú</w:t>
      </w:r>
      <w:r w:rsidR="008F0654">
        <w:rPr>
          <w:b/>
          <w:sz w:val="26"/>
          <w:szCs w:val="26"/>
        </w:rPr>
        <w:t>c</w:t>
      </w:r>
    </w:p>
    <w:p w14:paraId="4FA0338E" w14:textId="01BB0AF2" w:rsidR="00802065" w:rsidRDefault="00802065">
      <w:pPr>
        <w:spacing w:before="15" w:line="260" w:lineRule="exact"/>
        <w:rPr>
          <w:sz w:val="26"/>
          <w:szCs w:val="26"/>
        </w:rPr>
      </w:pPr>
    </w:p>
    <w:p w14:paraId="4FE6BDC7" w14:textId="0B1BB942" w:rsidR="00802065" w:rsidRDefault="008F0654">
      <w:pPr>
        <w:ind w:left="859" w:right="536"/>
        <w:jc w:val="center"/>
        <w:rPr>
          <w:sz w:val="26"/>
          <w:szCs w:val="26"/>
        </w:rPr>
      </w:pPr>
      <w:r>
        <w:rPr>
          <w:sz w:val="26"/>
          <w:szCs w:val="26"/>
        </w:rPr>
        <w:t>Số:</w:t>
      </w:r>
      <w:r w:rsidR="00403733">
        <w:rPr>
          <w:sz w:val="26"/>
          <w:szCs w:val="26"/>
        </w:rPr>
        <w:t xml:space="preserve">  983 </w:t>
      </w:r>
      <w:r>
        <w:rPr>
          <w:sz w:val="26"/>
          <w:szCs w:val="26"/>
        </w:rPr>
        <w:t>/KH</w:t>
      </w:r>
      <w:r>
        <w:rPr>
          <w:spacing w:val="2"/>
          <w:sz w:val="26"/>
          <w:szCs w:val="26"/>
        </w:rPr>
        <w:t>-</w:t>
      </w:r>
      <w:r w:rsidR="00B15E13">
        <w:rPr>
          <w:sz w:val="26"/>
          <w:szCs w:val="26"/>
        </w:rPr>
        <w:t>GDĐT</w:t>
      </w:r>
      <w:r>
        <w:rPr>
          <w:sz w:val="26"/>
          <w:szCs w:val="26"/>
        </w:rPr>
        <w:t xml:space="preserve">                                </w:t>
      </w:r>
      <w:r>
        <w:rPr>
          <w:i/>
          <w:sz w:val="26"/>
          <w:szCs w:val="26"/>
        </w:rPr>
        <w:t>Quận</w:t>
      </w:r>
      <w:r>
        <w:rPr>
          <w:i/>
          <w:spacing w:val="-6"/>
          <w:sz w:val="26"/>
          <w:szCs w:val="26"/>
        </w:rPr>
        <w:t xml:space="preserve"> </w:t>
      </w:r>
      <w:r>
        <w:rPr>
          <w:i/>
          <w:sz w:val="26"/>
          <w:szCs w:val="26"/>
        </w:rPr>
        <w:t>11,</w:t>
      </w:r>
      <w:r>
        <w:rPr>
          <w:i/>
          <w:spacing w:val="64"/>
          <w:sz w:val="26"/>
          <w:szCs w:val="26"/>
        </w:rPr>
        <w:t xml:space="preserve"> </w:t>
      </w:r>
      <w:r>
        <w:rPr>
          <w:i/>
          <w:sz w:val="26"/>
          <w:szCs w:val="26"/>
        </w:rPr>
        <w:t>ng</w:t>
      </w:r>
      <w:r>
        <w:rPr>
          <w:i/>
          <w:spacing w:val="2"/>
          <w:sz w:val="26"/>
          <w:szCs w:val="26"/>
        </w:rPr>
        <w:t>à</w:t>
      </w:r>
      <w:r>
        <w:rPr>
          <w:i/>
          <w:sz w:val="26"/>
          <w:szCs w:val="26"/>
        </w:rPr>
        <w:t>y</w:t>
      </w:r>
      <w:r>
        <w:rPr>
          <w:i/>
          <w:spacing w:val="-5"/>
          <w:sz w:val="26"/>
          <w:szCs w:val="26"/>
        </w:rPr>
        <w:t xml:space="preserve"> </w:t>
      </w:r>
      <w:r w:rsidR="00B15E13">
        <w:rPr>
          <w:i/>
          <w:spacing w:val="-5"/>
          <w:sz w:val="26"/>
          <w:szCs w:val="26"/>
        </w:rPr>
        <w:t xml:space="preserve"> </w:t>
      </w:r>
      <w:r w:rsidR="00403733">
        <w:rPr>
          <w:i/>
          <w:spacing w:val="-5"/>
          <w:sz w:val="26"/>
          <w:szCs w:val="26"/>
        </w:rPr>
        <w:t xml:space="preserve">23 </w:t>
      </w:r>
      <w:r>
        <w:rPr>
          <w:i/>
          <w:spacing w:val="-1"/>
          <w:sz w:val="26"/>
          <w:szCs w:val="26"/>
        </w:rPr>
        <w:t xml:space="preserve"> </w:t>
      </w:r>
      <w:r>
        <w:rPr>
          <w:i/>
          <w:sz w:val="26"/>
          <w:szCs w:val="26"/>
        </w:rPr>
        <w:t>tháng</w:t>
      </w:r>
      <w:r>
        <w:rPr>
          <w:i/>
          <w:spacing w:val="-6"/>
          <w:sz w:val="26"/>
          <w:szCs w:val="26"/>
        </w:rPr>
        <w:t xml:space="preserve"> </w:t>
      </w:r>
      <w:r w:rsidR="00B15E13">
        <w:rPr>
          <w:i/>
          <w:spacing w:val="2"/>
          <w:sz w:val="26"/>
          <w:szCs w:val="26"/>
        </w:rPr>
        <w:t>9</w:t>
      </w:r>
      <w:r>
        <w:rPr>
          <w:i/>
          <w:spacing w:val="-3"/>
          <w:sz w:val="26"/>
          <w:szCs w:val="26"/>
        </w:rPr>
        <w:t xml:space="preserve"> </w:t>
      </w:r>
      <w:r>
        <w:rPr>
          <w:i/>
          <w:sz w:val="26"/>
          <w:szCs w:val="26"/>
        </w:rPr>
        <w:t>năm</w:t>
      </w:r>
      <w:r>
        <w:rPr>
          <w:i/>
          <w:spacing w:val="-2"/>
          <w:sz w:val="26"/>
          <w:szCs w:val="26"/>
        </w:rPr>
        <w:t xml:space="preserve"> </w:t>
      </w:r>
      <w:r>
        <w:rPr>
          <w:i/>
          <w:w w:val="99"/>
          <w:sz w:val="26"/>
          <w:szCs w:val="26"/>
        </w:rPr>
        <w:t>20</w:t>
      </w:r>
      <w:r w:rsidR="00B15E13">
        <w:rPr>
          <w:i/>
          <w:w w:val="99"/>
          <w:sz w:val="26"/>
          <w:szCs w:val="26"/>
        </w:rPr>
        <w:t>20</w:t>
      </w:r>
    </w:p>
    <w:p w14:paraId="620B6A69" w14:textId="77777777" w:rsidR="00802065" w:rsidRDefault="00802065">
      <w:pPr>
        <w:spacing w:before="8" w:line="120" w:lineRule="exact"/>
        <w:rPr>
          <w:sz w:val="12"/>
          <w:szCs w:val="12"/>
        </w:rPr>
      </w:pPr>
    </w:p>
    <w:p w14:paraId="6AFE264B" w14:textId="77777777" w:rsidR="00802065" w:rsidRDefault="00802065">
      <w:pPr>
        <w:spacing w:line="200" w:lineRule="exact"/>
      </w:pPr>
    </w:p>
    <w:p w14:paraId="330FF785" w14:textId="77777777" w:rsidR="00802065" w:rsidRDefault="00802065">
      <w:pPr>
        <w:spacing w:line="200" w:lineRule="exact"/>
      </w:pPr>
    </w:p>
    <w:p w14:paraId="02C8583D" w14:textId="77777777" w:rsidR="000340BF" w:rsidRDefault="000340BF" w:rsidP="000340BF">
      <w:pPr>
        <w:spacing w:before="21"/>
        <w:ind w:left="4073" w:right="4069"/>
        <w:jc w:val="center"/>
        <w:rPr>
          <w:sz w:val="30"/>
          <w:szCs w:val="30"/>
        </w:rPr>
      </w:pPr>
      <w:r>
        <w:rPr>
          <w:b/>
          <w:sz w:val="30"/>
          <w:szCs w:val="30"/>
        </w:rPr>
        <w:t>KẾ</w:t>
      </w:r>
      <w:r>
        <w:rPr>
          <w:b/>
          <w:spacing w:val="-1"/>
          <w:sz w:val="30"/>
          <w:szCs w:val="30"/>
        </w:rPr>
        <w:t xml:space="preserve"> H</w:t>
      </w:r>
      <w:r>
        <w:rPr>
          <w:b/>
          <w:spacing w:val="1"/>
          <w:sz w:val="30"/>
          <w:szCs w:val="30"/>
        </w:rPr>
        <w:t>O</w:t>
      </w:r>
      <w:r>
        <w:rPr>
          <w:b/>
          <w:sz w:val="30"/>
          <w:szCs w:val="30"/>
        </w:rPr>
        <w:t>Ạ</w:t>
      </w:r>
      <w:r>
        <w:rPr>
          <w:b/>
          <w:spacing w:val="-1"/>
          <w:sz w:val="30"/>
          <w:szCs w:val="30"/>
        </w:rPr>
        <w:t>C</w:t>
      </w:r>
      <w:r>
        <w:rPr>
          <w:b/>
          <w:sz w:val="30"/>
          <w:szCs w:val="30"/>
        </w:rPr>
        <w:t>H</w:t>
      </w:r>
    </w:p>
    <w:p w14:paraId="5AEDD089" w14:textId="77777777" w:rsidR="000340BF" w:rsidRDefault="000340BF" w:rsidP="000340BF">
      <w:pPr>
        <w:ind w:left="2741" w:right="2736"/>
        <w:jc w:val="center"/>
        <w:rPr>
          <w:sz w:val="30"/>
          <w:szCs w:val="30"/>
        </w:rPr>
      </w:pPr>
      <w:r>
        <w:rPr>
          <w:b/>
          <w:spacing w:val="-1"/>
          <w:sz w:val="30"/>
          <w:szCs w:val="30"/>
        </w:rPr>
        <w:t>T</w:t>
      </w:r>
      <w:r>
        <w:rPr>
          <w:b/>
          <w:sz w:val="30"/>
          <w:szCs w:val="30"/>
        </w:rPr>
        <w:t>ổ</w:t>
      </w:r>
      <w:r>
        <w:rPr>
          <w:b/>
          <w:spacing w:val="1"/>
          <w:sz w:val="30"/>
          <w:szCs w:val="30"/>
        </w:rPr>
        <w:t xml:space="preserve"> </w:t>
      </w:r>
      <w:r>
        <w:rPr>
          <w:b/>
          <w:spacing w:val="-2"/>
          <w:sz w:val="30"/>
          <w:szCs w:val="30"/>
        </w:rPr>
        <w:t>c</w:t>
      </w:r>
      <w:r>
        <w:rPr>
          <w:b/>
          <w:spacing w:val="1"/>
          <w:sz w:val="30"/>
          <w:szCs w:val="30"/>
        </w:rPr>
        <w:t>h</w:t>
      </w:r>
      <w:r>
        <w:rPr>
          <w:b/>
          <w:sz w:val="30"/>
          <w:szCs w:val="30"/>
        </w:rPr>
        <w:t>ức</w:t>
      </w:r>
      <w:r>
        <w:rPr>
          <w:b/>
          <w:spacing w:val="-1"/>
          <w:sz w:val="30"/>
          <w:szCs w:val="30"/>
        </w:rPr>
        <w:t xml:space="preserve"> H</w:t>
      </w:r>
      <w:r>
        <w:rPr>
          <w:b/>
          <w:spacing w:val="1"/>
          <w:sz w:val="30"/>
          <w:szCs w:val="30"/>
        </w:rPr>
        <w:t>ộ</w:t>
      </w:r>
      <w:r>
        <w:rPr>
          <w:b/>
          <w:sz w:val="30"/>
          <w:szCs w:val="30"/>
        </w:rPr>
        <w:t>i t</w:t>
      </w:r>
      <w:r>
        <w:rPr>
          <w:b/>
          <w:spacing w:val="2"/>
          <w:sz w:val="30"/>
          <w:szCs w:val="30"/>
        </w:rPr>
        <w:t>h</w:t>
      </w:r>
      <w:r>
        <w:rPr>
          <w:b/>
          <w:sz w:val="30"/>
          <w:szCs w:val="30"/>
        </w:rPr>
        <w:t xml:space="preserve">i </w:t>
      </w:r>
      <w:r>
        <w:rPr>
          <w:b/>
          <w:spacing w:val="1"/>
          <w:sz w:val="30"/>
          <w:szCs w:val="30"/>
        </w:rPr>
        <w:t>g</w:t>
      </w:r>
      <w:r>
        <w:rPr>
          <w:b/>
          <w:spacing w:val="-2"/>
          <w:sz w:val="30"/>
          <w:szCs w:val="30"/>
        </w:rPr>
        <w:t>i</w:t>
      </w:r>
      <w:r>
        <w:rPr>
          <w:b/>
          <w:spacing w:val="1"/>
          <w:sz w:val="30"/>
          <w:szCs w:val="30"/>
        </w:rPr>
        <w:t>á</w:t>
      </w:r>
      <w:r>
        <w:rPr>
          <w:b/>
          <w:sz w:val="30"/>
          <w:szCs w:val="30"/>
        </w:rPr>
        <w:t>o</w:t>
      </w:r>
      <w:r>
        <w:rPr>
          <w:b/>
          <w:spacing w:val="1"/>
          <w:sz w:val="30"/>
          <w:szCs w:val="30"/>
        </w:rPr>
        <w:t xml:space="preserve"> </w:t>
      </w:r>
      <w:r>
        <w:rPr>
          <w:b/>
          <w:spacing w:val="-2"/>
          <w:sz w:val="30"/>
          <w:szCs w:val="30"/>
        </w:rPr>
        <w:t>v</w:t>
      </w:r>
      <w:r>
        <w:rPr>
          <w:b/>
          <w:sz w:val="30"/>
          <w:szCs w:val="30"/>
        </w:rPr>
        <w:t xml:space="preserve">iên </w:t>
      </w:r>
      <w:r>
        <w:rPr>
          <w:b/>
          <w:spacing w:val="1"/>
          <w:sz w:val="30"/>
          <w:szCs w:val="30"/>
        </w:rPr>
        <w:t>d</w:t>
      </w:r>
      <w:r>
        <w:rPr>
          <w:b/>
          <w:spacing w:val="-1"/>
          <w:sz w:val="30"/>
          <w:szCs w:val="30"/>
        </w:rPr>
        <w:t>ạ</w:t>
      </w:r>
      <w:r>
        <w:rPr>
          <w:b/>
          <w:sz w:val="30"/>
          <w:szCs w:val="30"/>
        </w:rPr>
        <w:t>y</w:t>
      </w:r>
      <w:r>
        <w:rPr>
          <w:b/>
          <w:spacing w:val="1"/>
          <w:sz w:val="30"/>
          <w:szCs w:val="30"/>
        </w:rPr>
        <w:t xml:space="preserve"> </w:t>
      </w:r>
      <w:r>
        <w:rPr>
          <w:b/>
          <w:sz w:val="30"/>
          <w:szCs w:val="30"/>
        </w:rPr>
        <w:t>g</w:t>
      </w:r>
      <w:r>
        <w:rPr>
          <w:b/>
          <w:spacing w:val="-1"/>
          <w:sz w:val="30"/>
          <w:szCs w:val="30"/>
        </w:rPr>
        <w:t>i</w:t>
      </w:r>
      <w:r>
        <w:rPr>
          <w:b/>
          <w:spacing w:val="1"/>
          <w:sz w:val="30"/>
          <w:szCs w:val="30"/>
        </w:rPr>
        <w:t>ỏ</w:t>
      </w:r>
      <w:r>
        <w:rPr>
          <w:b/>
          <w:sz w:val="30"/>
          <w:szCs w:val="30"/>
        </w:rPr>
        <w:t>i</w:t>
      </w:r>
    </w:p>
    <w:p w14:paraId="7065F056" w14:textId="77777777" w:rsidR="000340BF" w:rsidRDefault="000340BF" w:rsidP="000340BF">
      <w:pPr>
        <w:spacing w:line="340" w:lineRule="exact"/>
        <w:ind w:left="1848" w:right="1836"/>
        <w:jc w:val="center"/>
        <w:rPr>
          <w:sz w:val="30"/>
          <w:szCs w:val="30"/>
        </w:rPr>
      </w:pPr>
      <w:r>
        <w:rPr>
          <w:b/>
          <w:spacing w:val="-1"/>
          <w:sz w:val="30"/>
          <w:szCs w:val="30"/>
        </w:rPr>
        <w:t>Tr</w:t>
      </w:r>
      <w:r>
        <w:rPr>
          <w:b/>
          <w:spacing w:val="1"/>
          <w:sz w:val="30"/>
          <w:szCs w:val="30"/>
        </w:rPr>
        <w:t>un</w:t>
      </w:r>
      <w:r>
        <w:rPr>
          <w:b/>
          <w:sz w:val="30"/>
          <w:szCs w:val="30"/>
        </w:rPr>
        <w:t>g</w:t>
      </w:r>
      <w:r>
        <w:rPr>
          <w:b/>
          <w:spacing w:val="1"/>
          <w:sz w:val="30"/>
          <w:szCs w:val="30"/>
        </w:rPr>
        <w:t xml:space="preserve"> </w:t>
      </w:r>
      <w:r>
        <w:rPr>
          <w:b/>
          <w:sz w:val="30"/>
          <w:szCs w:val="30"/>
        </w:rPr>
        <w:t>h</w:t>
      </w:r>
      <w:r>
        <w:rPr>
          <w:b/>
          <w:spacing w:val="1"/>
          <w:sz w:val="30"/>
          <w:szCs w:val="30"/>
        </w:rPr>
        <w:t>ọ</w:t>
      </w:r>
      <w:r>
        <w:rPr>
          <w:b/>
          <w:sz w:val="30"/>
          <w:szCs w:val="30"/>
        </w:rPr>
        <w:t>c</w:t>
      </w:r>
      <w:r>
        <w:rPr>
          <w:b/>
          <w:spacing w:val="-1"/>
          <w:sz w:val="30"/>
          <w:szCs w:val="30"/>
        </w:rPr>
        <w:t xml:space="preserve"> </w:t>
      </w:r>
      <w:r>
        <w:rPr>
          <w:b/>
          <w:spacing w:val="-2"/>
          <w:sz w:val="30"/>
          <w:szCs w:val="30"/>
        </w:rPr>
        <w:t>c</w:t>
      </w:r>
      <w:r>
        <w:rPr>
          <w:b/>
          <w:sz w:val="30"/>
          <w:szCs w:val="30"/>
        </w:rPr>
        <w:t>ơ</w:t>
      </w:r>
      <w:r>
        <w:rPr>
          <w:b/>
          <w:spacing w:val="-1"/>
          <w:sz w:val="30"/>
          <w:szCs w:val="30"/>
        </w:rPr>
        <w:t xml:space="preserve"> </w:t>
      </w:r>
      <w:r>
        <w:rPr>
          <w:b/>
          <w:sz w:val="30"/>
          <w:szCs w:val="30"/>
        </w:rPr>
        <w:t xml:space="preserve">sở </w:t>
      </w:r>
      <w:r>
        <w:rPr>
          <w:b/>
          <w:spacing w:val="-1"/>
          <w:sz w:val="30"/>
          <w:szCs w:val="30"/>
        </w:rPr>
        <w:t>c</w:t>
      </w:r>
      <w:r>
        <w:rPr>
          <w:b/>
          <w:spacing w:val="3"/>
          <w:sz w:val="30"/>
          <w:szCs w:val="30"/>
        </w:rPr>
        <w:t>ấ</w:t>
      </w:r>
      <w:r>
        <w:rPr>
          <w:b/>
          <w:sz w:val="30"/>
          <w:szCs w:val="30"/>
        </w:rPr>
        <w:t>p</w:t>
      </w:r>
      <w:r>
        <w:rPr>
          <w:b/>
          <w:spacing w:val="1"/>
          <w:sz w:val="30"/>
          <w:szCs w:val="30"/>
        </w:rPr>
        <w:t xml:space="preserve"> </w:t>
      </w:r>
      <w:r>
        <w:rPr>
          <w:b/>
          <w:sz w:val="30"/>
          <w:szCs w:val="30"/>
        </w:rPr>
        <w:t>quận</w:t>
      </w:r>
      <w:r>
        <w:rPr>
          <w:b/>
          <w:spacing w:val="4"/>
          <w:sz w:val="30"/>
          <w:szCs w:val="30"/>
        </w:rPr>
        <w:t xml:space="preserve"> </w:t>
      </w:r>
      <w:r>
        <w:rPr>
          <w:b/>
          <w:sz w:val="30"/>
          <w:szCs w:val="30"/>
        </w:rPr>
        <w:t>– C</w:t>
      </w:r>
      <w:r>
        <w:rPr>
          <w:b/>
          <w:spacing w:val="-2"/>
          <w:sz w:val="30"/>
          <w:szCs w:val="30"/>
        </w:rPr>
        <w:t>h</w:t>
      </w:r>
      <w:r>
        <w:rPr>
          <w:b/>
          <w:sz w:val="30"/>
          <w:szCs w:val="30"/>
        </w:rPr>
        <w:t>u</w:t>
      </w:r>
      <w:r>
        <w:rPr>
          <w:b/>
          <w:spacing w:val="1"/>
          <w:sz w:val="30"/>
          <w:szCs w:val="30"/>
        </w:rPr>
        <w:t xml:space="preserve"> </w:t>
      </w:r>
      <w:r>
        <w:rPr>
          <w:b/>
          <w:spacing w:val="-4"/>
          <w:sz w:val="30"/>
          <w:szCs w:val="30"/>
        </w:rPr>
        <w:t>k</w:t>
      </w:r>
      <w:r>
        <w:rPr>
          <w:b/>
          <w:sz w:val="30"/>
          <w:szCs w:val="30"/>
        </w:rPr>
        <w:t>ỳ</w:t>
      </w:r>
      <w:r>
        <w:rPr>
          <w:b/>
          <w:spacing w:val="1"/>
          <w:sz w:val="30"/>
          <w:szCs w:val="30"/>
        </w:rPr>
        <w:t xml:space="preserve"> </w:t>
      </w:r>
      <w:r>
        <w:rPr>
          <w:b/>
          <w:sz w:val="30"/>
          <w:szCs w:val="30"/>
        </w:rPr>
        <w:t>2</w:t>
      </w:r>
      <w:r>
        <w:rPr>
          <w:b/>
          <w:spacing w:val="1"/>
          <w:sz w:val="30"/>
          <w:szCs w:val="30"/>
        </w:rPr>
        <w:t>0</w:t>
      </w:r>
      <w:r>
        <w:rPr>
          <w:b/>
          <w:spacing w:val="3"/>
          <w:sz w:val="30"/>
          <w:szCs w:val="30"/>
        </w:rPr>
        <w:t>20</w:t>
      </w:r>
      <w:r>
        <w:rPr>
          <w:b/>
          <w:spacing w:val="-2"/>
          <w:sz w:val="30"/>
          <w:szCs w:val="30"/>
        </w:rPr>
        <w:t xml:space="preserve"> </w:t>
      </w:r>
      <w:r>
        <w:rPr>
          <w:b/>
          <w:sz w:val="30"/>
          <w:szCs w:val="30"/>
        </w:rPr>
        <w:t xml:space="preserve">- </w:t>
      </w:r>
      <w:r>
        <w:rPr>
          <w:b/>
          <w:spacing w:val="1"/>
          <w:sz w:val="30"/>
          <w:szCs w:val="30"/>
        </w:rPr>
        <w:t>2</w:t>
      </w:r>
      <w:r>
        <w:rPr>
          <w:b/>
          <w:spacing w:val="-1"/>
          <w:sz w:val="30"/>
          <w:szCs w:val="30"/>
        </w:rPr>
        <w:t>0</w:t>
      </w:r>
      <w:r>
        <w:rPr>
          <w:b/>
          <w:spacing w:val="1"/>
          <w:sz w:val="30"/>
          <w:szCs w:val="30"/>
        </w:rPr>
        <w:t>22</w:t>
      </w:r>
    </w:p>
    <w:p w14:paraId="11C1F88C" w14:textId="77777777" w:rsidR="000340BF" w:rsidRDefault="000340BF" w:rsidP="000340BF">
      <w:pPr>
        <w:spacing w:before="4" w:line="240" w:lineRule="exact"/>
        <w:rPr>
          <w:sz w:val="24"/>
          <w:szCs w:val="24"/>
        </w:rPr>
      </w:pPr>
    </w:p>
    <w:p w14:paraId="5968DC83" w14:textId="77777777" w:rsidR="000340BF" w:rsidRPr="002E3237" w:rsidRDefault="000340BF" w:rsidP="000340BF">
      <w:pPr>
        <w:spacing w:before="120" w:after="120"/>
        <w:ind w:left="119" w:right="69" w:firstLine="566"/>
        <w:jc w:val="both"/>
        <w:rPr>
          <w:sz w:val="26"/>
          <w:szCs w:val="26"/>
        </w:rPr>
      </w:pPr>
      <w:r w:rsidRPr="002E3237">
        <w:rPr>
          <w:sz w:val="26"/>
          <w:szCs w:val="26"/>
        </w:rPr>
        <w:t>Căn cứ Thông tư số 22/2019/TT-BGDĐT ngày 20 tháng 12 năm 2019 của Bộ Giáo dục và Đào tạo về việc ban hành Ban hành Quy định về Hội thi giáo viên dạy giỏi cơ sở giáo dục mầm non; giáo viên dạy giỏi, giáo viên chủ nhiệm lớp giỏi cơ sở giáo dục phố thông;</w:t>
      </w:r>
    </w:p>
    <w:p w14:paraId="0D1A3409" w14:textId="1E74CF55" w:rsidR="000340BF" w:rsidRPr="002E3237" w:rsidRDefault="000340BF" w:rsidP="000340BF">
      <w:pPr>
        <w:spacing w:before="120" w:after="120"/>
        <w:ind w:left="119" w:right="69" w:firstLine="566"/>
        <w:jc w:val="both"/>
        <w:rPr>
          <w:sz w:val="26"/>
          <w:szCs w:val="26"/>
        </w:rPr>
      </w:pPr>
      <w:r w:rsidRPr="002E3237">
        <w:rPr>
          <w:sz w:val="26"/>
          <w:szCs w:val="26"/>
        </w:rPr>
        <w:t>Căn cứ Phương hướng nhiệm vụ cấp Trung học cơ sở năm học 2020 – 2021 của Phòng Giáo dục và Đào tạo Quận 11;</w:t>
      </w:r>
    </w:p>
    <w:p w14:paraId="414B074D" w14:textId="77777777" w:rsidR="000340BF" w:rsidRDefault="000340BF" w:rsidP="000340BF">
      <w:pPr>
        <w:spacing w:before="120" w:after="120"/>
        <w:ind w:left="119" w:right="69" w:firstLine="566"/>
        <w:jc w:val="both"/>
        <w:rPr>
          <w:sz w:val="26"/>
          <w:szCs w:val="26"/>
        </w:rPr>
      </w:pPr>
      <w:r w:rsidRPr="00C11FCD">
        <w:rPr>
          <w:sz w:val="26"/>
          <w:szCs w:val="26"/>
        </w:rPr>
        <w:t>Phòng Giáo dục và Đào tạo xây dựng Kế hoạch tổ chức Hội thi giáo viên dạy giỏi Trung học cơ sở cấp quận chu kỳ 2020 - 2022 như sau:</w:t>
      </w:r>
    </w:p>
    <w:p w14:paraId="7663DA21" w14:textId="77777777" w:rsidR="000340BF" w:rsidRDefault="000340BF" w:rsidP="000340BF">
      <w:pPr>
        <w:spacing w:before="120" w:after="120"/>
        <w:ind w:left="119" w:firstLine="566"/>
        <w:jc w:val="both"/>
        <w:rPr>
          <w:sz w:val="26"/>
          <w:szCs w:val="26"/>
        </w:rPr>
      </w:pPr>
      <w:r w:rsidRPr="00C11FCD">
        <w:rPr>
          <w:b/>
          <w:sz w:val="26"/>
          <w:szCs w:val="26"/>
        </w:rPr>
        <w:t>I. Mục đích, nguyên tắc của Hội thi</w:t>
      </w:r>
    </w:p>
    <w:p w14:paraId="6FB416ED" w14:textId="77777777" w:rsidR="000340BF" w:rsidRPr="00C11FCD" w:rsidRDefault="000340BF" w:rsidP="000340BF">
      <w:pPr>
        <w:spacing w:before="120" w:after="120"/>
        <w:ind w:left="685"/>
        <w:jc w:val="both"/>
        <w:rPr>
          <w:sz w:val="26"/>
          <w:szCs w:val="26"/>
        </w:rPr>
      </w:pPr>
      <w:r w:rsidRPr="00C11FCD">
        <w:rPr>
          <w:b/>
          <w:sz w:val="26"/>
          <w:szCs w:val="26"/>
        </w:rPr>
        <w:t>1. Mục đích</w:t>
      </w:r>
    </w:p>
    <w:p w14:paraId="5A9AA2C6" w14:textId="77777777" w:rsidR="000340BF" w:rsidRDefault="000340BF" w:rsidP="000340BF">
      <w:pPr>
        <w:spacing w:before="120" w:after="120"/>
        <w:ind w:left="119" w:right="68" w:firstLine="567"/>
        <w:jc w:val="both"/>
        <w:rPr>
          <w:bCs/>
          <w:sz w:val="26"/>
          <w:szCs w:val="26"/>
        </w:rPr>
      </w:pPr>
      <w:r w:rsidRPr="00C11FCD">
        <w:rPr>
          <w:bCs/>
          <w:sz w:val="26"/>
          <w:szCs w:val="26"/>
        </w:rPr>
        <w:t>a) Phát hiện, công nhận, tôn vinh giáo viên đạt danh hiệu giáo viên dạy giỏi, giáo viên chủ nhiệm lớp giỏi và nhân rộng những điển hình tiên tiến, góp phần thu hút sự quan tâm của các lực lượng xã hội tham gia giáo dục trẻ em, học sinh, tạo động lực phát triển sự nghiệp giáo dục của mỗi địa phương và của toàn Ngành;</w:t>
      </w:r>
    </w:p>
    <w:p w14:paraId="2A301F45" w14:textId="77777777" w:rsidR="000340BF" w:rsidRDefault="000340BF" w:rsidP="000340BF">
      <w:pPr>
        <w:spacing w:before="120" w:after="120"/>
        <w:ind w:left="119" w:right="68" w:firstLine="567"/>
        <w:jc w:val="both"/>
        <w:rPr>
          <w:bCs/>
          <w:sz w:val="26"/>
          <w:szCs w:val="26"/>
        </w:rPr>
      </w:pPr>
      <w:r w:rsidRPr="00C11FCD">
        <w:rPr>
          <w:bCs/>
          <w:sz w:val="26"/>
          <w:szCs w:val="26"/>
        </w:rPr>
        <w:t>b) Tạo động lực cho giáo viên phấn đấu, hoàn thiện bản thân đáp ứng yêu cầu đổi mới, nâng cao chất lượng giáo dục, phát triển nghề nghiệp;</w:t>
      </w:r>
    </w:p>
    <w:p w14:paraId="76277864" w14:textId="73FC1EA2" w:rsidR="000340BF" w:rsidRPr="00C11FCD" w:rsidRDefault="000340BF" w:rsidP="000340BF">
      <w:pPr>
        <w:spacing w:before="120" w:after="120"/>
        <w:ind w:left="119" w:right="68" w:firstLine="567"/>
        <w:jc w:val="both"/>
        <w:rPr>
          <w:bCs/>
          <w:sz w:val="26"/>
          <w:szCs w:val="26"/>
        </w:rPr>
      </w:pPr>
      <w:r w:rsidRPr="00C11FCD">
        <w:rPr>
          <w:bCs/>
          <w:sz w:val="26"/>
          <w:szCs w:val="26"/>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sóc, nuôi dưỡng, giáo dục trẻ em đối với giáo viên mầm non; công tác giảng dạy và công tác chủ nhiệm lớp đối với giáo viên phổ thông.</w:t>
      </w:r>
    </w:p>
    <w:p w14:paraId="6342938E" w14:textId="2D7B6A81" w:rsidR="000340BF" w:rsidRPr="00C11FCD" w:rsidRDefault="000340BF" w:rsidP="000340BF">
      <w:pPr>
        <w:spacing w:before="120" w:after="120"/>
        <w:ind w:left="685"/>
        <w:jc w:val="both"/>
        <w:rPr>
          <w:b/>
          <w:sz w:val="26"/>
          <w:szCs w:val="26"/>
        </w:rPr>
      </w:pPr>
      <w:r w:rsidRPr="00C11FCD">
        <w:rPr>
          <w:b/>
          <w:sz w:val="26"/>
          <w:szCs w:val="26"/>
        </w:rPr>
        <w:t>2. Nguyên tắc của Hội thi</w:t>
      </w:r>
    </w:p>
    <w:p w14:paraId="0C2398EA" w14:textId="77777777" w:rsidR="000340BF" w:rsidRPr="00C11FCD" w:rsidRDefault="000340BF" w:rsidP="000340BF">
      <w:pPr>
        <w:spacing w:before="120" w:after="120"/>
        <w:ind w:left="119" w:right="63" w:firstLine="566"/>
        <w:jc w:val="both"/>
        <w:rPr>
          <w:bCs/>
          <w:sz w:val="26"/>
          <w:szCs w:val="26"/>
        </w:rPr>
      </w:pPr>
      <w:r w:rsidRPr="00C11FCD">
        <w:rPr>
          <w:bCs/>
          <w:sz w:val="26"/>
          <w:szCs w:val="26"/>
        </w:rPr>
        <w:t>a) Dựa trên sự tự nguyện của giáo viên; không ép buộc, không tạo áp lực cho giáo viên tham gia Hội thi;</w:t>
      </w:r>
    </w:p>
    <w:p w14:paraId="4CADF2D1" w14:textId="77777777" w:rsidR="000340BF" w:rsidRPr="00C11FCD" w:rsidRDefault="000340BF" w:rsidP="000340BF">
      <w:pPr>
        <w:spacing w:before="120" w:after="120"/>
        <w:ind w:left="119" w:right="63" w:firstLine="566"/>
        <w:jc w:val="both"/>
        <w:rPr>
          <w:bCs/>
          <w:sz w:val="26"/>
          <w:szCs w:val="26"/>
        </w:rPr>
      </w:pPr>
      <w:r w:rsidRPr="00C11FCD">
        <w:rPr>
          <w:bCs/>
          <w:sz w:val="26"/>
          <w:szCs w:val="26"/>
        </w:rPr>
        <w:t>b) Đảm bảo tính trung thực, dân chủ, công khai, minh bạch, công bằng, khách quan và đảm bảo thực chất;</w:t>
      </w:r>
    </w:p>
    <w:p w14:paraId="48492367" w14:textId="77777777" w:rsidR="000340BF" w:rsidRDefault="000340BF" w:rsidP="000340BF">
      <w:pPr>
        <w:spacing w:before="120" w:after="120"/>
        <w:ind w:left="119" w:right="63" w:firstLine="566"/>
        <w:jc w:val="both"/>
        <w:rPr>
          <w:bCs/>
          <w:sz w:val="26"/>
          <w:szCs w:val="26"/>
        </w:rPr>
      </w:pPr>
      <w:r w:rsidRPr="00C11FCD">
        <w:rPr>
          <w:bCs/>
          <w:sz w:val="26"/>
          <w:szCs w:val="26"/>
        </w:rPr>
        <w:t>c) Đảm bảo đúng quy định của chính sách, pháp luật của Nhà nước, quy định của Ngành.</w:t>
      </w:r>
    </w:p>
    <w:p w14:paraId="38DFFA57" w14:textId="77777777" w:rsidR="000340BF" w:rsidRDefault="000340BF" w:rsidP="000340BF">
      <w:pPr>
        <w:spacing w:before="120" w:after="120"/>
        <w:ind w:left="119" w:firstLine="566"/>
        <w:jc w:val="both"/>
        <w:rPr>
          <w:sz w:val="26"/>
          <w:szCs w:val="26"/>
        </w:rPr>
      </w:pPr>
      <w:r w:rsidRPr="00C11FCD">
        <w:rPr>
          <w:b/>
          <w:sz w:val="26"/>
          <w:szCs w:val="26"/>
        </w:rPr>
        <w:t>II. Đối tượng, tiêu chuẩn, số lượng đăng ký dự thi và môn thi</w:t>
      </w:r>
    </w:p>
    <w:p w14:paraId="03939FDF" w14:textId="77777777" w:rsidR="000340BF" w:rsidRDefault="000340BF" w:rsidP="000340BF">
      <w:pPr>
        <w:spacing w:before="120" w:after="120"/>
        <w:ind w:left="685"/>
        <w:jc w:val="both"/>
        <w:rPr>
          <w:sz w:val="26"/>
          <w:szCs w:val="26"/>
        </w:rPr>
      </w:pPr>
      <w:r w:rsidRPr="00C11FCD">
        <w:rPr>
          <w:b/>
          <w:sz w:val="26"/>
          <w:szCs w:val="26"/>
        </w:rPr>
        <w:t>1. Đối tượng</w:t>
      </w:r>
    </w:p>
    <w:p w14:paraId="5168CD55" w14:textId="77777777" w:rsidR="000340BF" w:rsidRDefault="000340BF" w:rsidP="000340BF">
      <w:pPr>
        <w:spacing w:before="120" w:after="120"/>
        <w:ind w:left="119" w:right="66" w:firstLine="566"/>
        <w:jc w:val="both"/>
        <w:rPr>
          <w:sz w:val="26"/>
          <w:szCs w:val="26"/>
        </w:rPr>
      </w:pPr>
      <w:r w:rsidRPr="00C11FCD">
        <w:rPr>
          <w:sz w:val="26"/>
          <w:szCs w:val="26"/>
        </w:rPr>
        <w:t>- Giáo viên tham dự Hội thi là giáo viên đang trực tiếp giảng dạy tại các trường trung học cơ sở  (CL, NCL) trên địa bàn quận.</w:t>
      </w:r>
    </w:p>
    <w:p w14:paraId="3C9A0CDF" w14:textId="77777777" w:rsidR="000340BF" w:rsidRPr="00C11FCD" w:rsidRDefault="000340BF" w:rsidP="000340BF">
      <w:pPr>
        <w:spacing w:before="120" w:after="120"/>
        <w:ind w:left="119" w:right="63" w:firstLine="566"/>
        <w:jc w:val="both"/>
        <w:rPr>
          <w:sz w:val="26"/>
          <w:szCs w:val="26"/>
        </w:rPr>
        <w:sectPr w:rsidR="000340BF" w:rsidRPr="00C11FCD" w:rsidSect="000340BF">
          <w:headerReference w:type="default" r:id="rId7"/>
          <w:pgSz w:w="11907" w:h="16840" w:code="9"/>
          <w:pgMar w:top="482" w:right="743" w:bottom="278" w:left="1298" w:header="680" w:footer="720" w:gutter="0"/>
          <w:cols w:space="720"/>
          <w:titlePg/>
          <w:docGrid w:linePitch="272"/>
        </w:sectPr>
      </w:pPr>
      <w:r w:rsidRPr="00C11FCD">
        <w:rPr>
          <w:sz w:val="26"/>
          <w:szCs w:val="26"/>
        </w:rPr>
        <w:t>- Tất cả giáo viên đã đạt giải hoặc đã được công nhận giáo viên dạy giỏi cấp quận, giáo viên dạy giỏi cấp thành phố trong các Hội thi trước đây đều được đăng ký dự thi trong Hội thi này.</w:t>
      </w:r>
    </w:p>
    <w:p w14:paraId="7CEC9C6D" w14:textId="77777777" w:rsidR="000340BF" w:rsidRPr="00C11FCD" w:rsidRDefault="000340BF" w:rsidP="000340BF">
      <w:pPr>
        <w:spacing w:before="120" w:after="120"/>
        <w:ind w:left="685"/>
        <w:jc w:val="both"/>
        <w:rPr>
          <w:sz w:val="26"/>
          <w:szCs w:val="26"/>
        </w:rPr>
      </w:pPr>
      <w:r w:rsidRPr="00C11FCD">
        <w:rPr>
          <w:b/>
          <w:sz w:val="26"/>
          <w:szCs w:val="26"/>
        </w:rPr>
        <w:lastRenderedPageBreak/>
        <w:t>2. Tiêu chuẩn dự thi</w:t>
      </w:r>
    </w:p>
    <w:p w14:paraId="1C3A0480" w14:textId="77777777" w:rsidR="000340BF" w:rsidRPr="00C11FCD" w:rsidRDefault="000340BF" w:rsidP="000340BF">
      <w:pPr>
        <w:spacing w:before="120" w:after="120"/>
        <w:ind w:left="119" w:right="62" w:firstLine="566"/>
        <w:jc w:val="both"/>
        <w:rPr>
          <w:sz w:val="26"/>
          <w:szCs w:val="26"/>
        </w:rPr>
      </w:pPr>
      <w:r w:rsidRPr="00C11FCD">
        <w:rPr>
          <w:sz w:val="26"/>
          <w:szCs w:val="26"/>
        </w:rPr>
        <w:t>- Giáo viên tham dự Hội thi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p>
    <w:p w14:paraId="78CB6290" w14:textId="77777777" w:rsidR="000340BF" w:rsidRPr="00C11FCD" w:rsidRDefault="000340BF" w:rsidP="000340BF">
      <w:pPr>
        <w:spacing w:before="120" w:after="120"/>
        <w:ind w:left="119" w:right="62" w:firstLine="566"/>
        <w:jc w:val="both"/>
        <w:rPr>
          <w:sz w:val="26"/>
          <w:szCs w:val="26"/>
        </w:rPr>
      </w:pPr>
      <w:r w:rsidRPr="00C11FCD">
        <w:rPr>
          <w:sz w:val="26"/>
          <w:szCs w:val="26"/>
        </w:rPr>
        <w:t>- Có một năm được công nhận là giáo viên dạy giỏi cấp trường trở lên trong 02 năm trước liền kề hoặc được công nhận là giáo viên dạy giỏi cấp trường năm tham dự Hội thi.</w:t>
      </w:r>
    </w:p>
    <w:p w14:paraId="2D9113C4" w14:textId="77777777" w:rsidR="000340BF" w:rsidRPr="00C11FCD" w:rsidRDefault="000340BF" w:rsidP="000340BF">
      <w:pPr>
        <w:spacing w:before="120" w:after="120"/>
        <w:ind w:left="685"/>
        <w:jc w:val="both"/>
        <w:rPr>
          <w:b/>
          <w:sz w:val="26"/>
          <w:szCs w:val="26"/>
        </w:rPr>
      </w:pPr>
      <w:r w:rsidRPr="00C11FCD">
        <w:rPr>
          <w:b/>
          <w:sz w:val="26"/>
          <w:szCs w:val="26"/>
        </w:rPr>
        <w:t>3. Số lượng đăng ký</w:t>
      </w:r>
    </w:p>
    <w:p w14:paraId="31B01DF2" w14:textId="77777777" w:rsidR="000340BF" w:rsidRPr="00C11FCD" w:rsidRDefault="000340BF" w:rsidP="000340BF">
      <w:pPr>
        <w:spacing w:before="120" w:after="120"/>
        <w:ind w:left="685"/>
        <w:jc w:val="both"/>
        <w:rPr>
          <w:sz w:val="26"/>
          <w:szCs w:val="26"/>
        </w:rPr>
      </w:pPr>
      <w:r w:rsidRPr="00C11FCD">
        <w:rPr>
          <w:sz w:val="26"/>
          <w:szCs w:val="26"/>
        </w:rPr>
        <w:t>- Mỗi trường đăng ký ít nhất 1 giáo viên tham dự Hội thi ở mỗi môn thi.</w:t>
      </w:r>
    </w:p>
    <w:p w14:paraId="4C799B4A" w14:textId="77777777" w:rsidR="000340BF" w:rsidRPr="00C11FCD" w:rsidRDefault="000340BF" w:rsidP="000340BF">
      <w:pPr>
        <w:spacing w:before="120" w:after="120"/>
        <w:ind w:left="685"/>
        <w:jc w:val="both"/>
        <w:rPr>
          <w:sz w:val="26"/>
          <w:szCs w:val="26"/>
        </w:rPr>
      </w:pPr>
      <w:r w:rsidRPr="00C11FCD">
        <w:rPr>
          <w:b/>
          <w:sz w:val="26"/>
          <w:szCs w:val="26"/>
        </w:rPr>
        <w:t>4. Môn thi</w:t>
      </w:r>
    </w:p>
    <w:p w14:paraId="70473F92" w14:textId="087BE099" w:rsidR="000340BF" w:rsidRDefault="000340BF" w:rsidP="000340BF">
      <w:pPr>
        <w:spacing w:before="120" w:after="120"/>
        <w:ind w:left="119" w:right="62" w:firstLine="566"/>
        <w:jc w:val="both"/>
        <w:rPr>
          <w:sz w:val="26"/>
          <w:szCs w:val="26"/>
        </w:rPr>
      </w:pPr>
      <w:r w:rsidRPr="00C11FCD">
        <w:rPr>
          <w:sz w:val="26"/>
          <w:szCs w:val="26"/>
        </w:rPr>
        <w:t xml:space="preserve">Tất cả các môn trong chương trình giáo dục phổ thông: Toán, Vật Lý,  Hóa học, Sinh học, Công </w:t>
      </w:r>
      <w:r w:rsidR="002E3237">
        <w:rPr>
          <w:sz w:val="26"/>
          <w:szCs w:val="26"/>
        </w:rPr>
        <w:t>n</w:t>
      </w:r>
      <w:r w:rsidRPr="00C11FCD">
        <w:rPr>
          <w:sz w:val="26"/>
          <w:szCs w:val="26"/>
        </w:rPr>
        <w:t>ghệ, Ngữ văn, Tiếng Anh, Tin học, Lịch sử, Địa lý, Giáo dục công dân, Âm nhạc, Mỹ thuật và Thể dục.</w:t>
      </w:r>
    </w:p>
    <w:p w14:paraId="785EAE22" w14:textId="77777777" w:rsidR="000340BF" w:rsidRDefault="000340BF" w:rsidP="000340BF">
      <w:pPr>
        <w:spacing w:before="120" w:after="120"/>
        <w:ind w:left="119"/>
        <w:jc w:val="both"/>
        <w:rPr>
          <w:sz w:val="26"/>
          <w:szCs w:val="26"/>
        </w:rPr>
      </w:pPr>
      <w:r w:rsidRPr="00C11FCD">
        <w:rPr>
          <w:b/>
          <w:sz w:val="26"/>
          <w:szCs w:val="26"/>
        </w:rPr>
        <w:tab/>
        <w:t>III. Tổ chức Hội thi</w:t>
      </w:r>
    </w:p>
    <w:p w14:paraId="634B5658" w14:textId="77777777" w:rsidR="000340BF" w:rsidRPr="00C11FCD" w:rsidRDefault="000340BF" w:rsidP="000340BF">
      <w:pPr>
        <w:spacing w:before="120" w:after="120"/>
        <w:ind w:left="686"/>
        <w:jc w:val="both"/>
        <w:rPr>
          <w:b/>
          <w:sz w:val="26"/>
          <w:szCs w:val="26"/>
        </w:rPr>
      </w:pPr>
      <w:r w:rsidRPr="00C11FCD">
        <w:rPr>
          <w:b/>
          <w:sz w:val="26"/>
          <w:szCs w:val="26"/>
        </w:rPr>
        <w:t>1. Thời gian, địa điểm</w:t>
      </w:r>
    </w:p>
    <w:p w14:paraId="5C3C61E2" w14:textId="032D5E90" w:rsidR="000340BF" w:rsidRPr="000340BF" w:rsidRDefault="000340BF" w:rsidP="000340BF">
      <w:pPr>
        <w:spacing w:before="120" w:after="120"/>
        <w:ind w:left="686"/>
        <w:jc w:val="both"/>
        <w:rPr>
          <w:bCs/>
          <w:sz w:val="26"/>
          <w:szCs w:val="26"/>
        </w:rPr>
      </w:pPr>
      <w:r w:rsidRPr="00C11FCD">
        <w:rPr>
          <w:b/>
          <w:sz w:val="26"/>
          <w:szCs w:val="26"/>
        </w:rPr>
        <w:t xml:space="preserve">- Thời gian: </w:t>
      </w:r>
      <w:r w:rsidRPr="000340BF">
        <w:rPr>
          <w:bCs/>
          <w:sz w:val="26"/>
          <w:szCs w:val="26"/>
        </w:rPr>
        <w:t xml:space="preserve">Từ ngày 01/10/2020 đến ngày </w:t>
      </w:r>
      <w:r>
        <w:rPr>
          <w:bCs/>
          <w:sz w:val="26"/>
          <w:szCs w:val="26"/>
        </w:rPr>
        <w:t>07</w:t>
      </w:r>
      <w:r w:rsidRPr="000340BF">
        <w:rPr>
          <w:bCs/>
          <w:sz w:val="26"/>
          <w:szCs w:val="26"/>
        </w:rPr>
        <w:t>/1</w:t>
      </w:r>
      <w:r>
        <w:rPr>
          <w:bCs/>
          <w:sz w:val="26"/>
          <w:szCs w:val="26"/>
        </w:rPr>
        <w:t>1</w:t>
      </w:r>
      <w:r w:rsidRPr="000340BF">
        <w:rPr>
          <w:bCs/>
          <w:sz w:val="26"/>
          <w:szCs w:val="26"/>
        </w:rPr>
        <w:t>/2020</w:t>
      </w:r>
    </w:p>
    <w:p w14:paraId="1383F4DE" w14:textId="1BE0C301" w:rsidR="000340BF" w:rsidRPr="00C11FCD" w:rsidRDefault="000340BF" w:rsidP="000340BF">
      <w:pPr>
        <w:spacing w:before="120" w:after="120"/>
        <w:ind w:left="686"/>
        <w:jc w:val="both"/>
        <w:rPr>
          <w:bCs/>
          <w:sz w:val="26"/>
          <w:szCs w:val="26"/>
        </w:rPr>
      </w:pPr>
      <w:r w:rsidRPr="00C11FCD">
        <w:rPr>
          <w:b/>
          <w:sz w:val="26"/>
          <w:szCs w:val="26"/>
        </w:rPr>
        <w:tab/>
      </w:r>
      <w:r w:rsidRPr="00C11FCD">
        <w:rPr>
          <w:b/>
          <w:sz w:val="26"/>
          <w:szCs w:val="26"/>
        </w:rPr>
        <w:tab/>
        <w:t xml:space="preserve">+ Đăng ký dự thi: </w:t>
      </w:r>
      <w:r w:rsidRPr="00C11FCD">
        <w:rPr>
          <w:bCs/>
          <w:sz w:val="26"/>
          <w:szCs w:val="26"/>
        </w:rPr>
        <w:t>Từ ngày 01/</w:t>
      </w:r>
      <w:r w:rsidR="00AB4CDA">
        <w:rPr>
          <w:bCs/>
          <w:sz w:val="26"/>
          <w:szCs w:val="26"/>
        </w:rPr>
        <w:t>1</w:t>
      </w:r>
      <w:r w:rsidRPr="00C11FCD">
        <w:rPr>
          <w:bCs/>
          <w:sz w:val="26"/>
          <w:szCs w:val="26"/>
        </w:rPr>
        <w:t>0/2020 đến ngày 05/10/2020.</w:t>
      </w:r>
    </w:p>
    <w:p w14:paraId="4855B35A" w14:textId="77777777" w:rsidR="000340BF" w:rsidRPr="00C11FCD" w:rsidRDefault="000340BF" w:rsidP="000340BF">
      <w:pPr>
        <w:spacing w:before="120" w:after="120"/>
        <w:ind w:left="686"/>
        <w:jc w:val="both"/>
        <w:rPr>
          <w:bCs/>
          <w:sz w:val="26"/>
          <w:szCs w:val="26"/>
        </w:rPr>
      </w:pPr>
      <w:r w:rsidRPr="00C11FCD">
        <w:rPr>
          <w:bCs/>
          <w:sz w:val="26"/>
          <w:szCs w:val="26"/>
        </w:rPr>
        <w:tab/>
      </w:r>
      <w:r w:rsidRPr="00C11FCD">
        <w:rPr>
          <w:bCs/>
          <w:sz w:val="26"/>
          <w:szCs w:val="26"/>
        </w:rPr>
        <w:tab/>
      </w:r>
      <w:r w:rsidRPr="00C11FCD">
        <w:rPr>
          <w:b/>
          <w:bCs/>
          <w:sz w:val="26"/>
          <w:szCs w:val="26"/>
        </w:rPr>
        <w:t>+ Vòng 1</w:t>
      </w:r>
      <w:r w:rsidRPr="00C11FCD">
        <w:rPr>
          <w:bCs/>
          <w:sz w:val="26"/>
          <w:szCs w:val="26"/>
        </w:rPr>
        <w:t>: Từ ngày 12/10/2020 đến ngày 17/10/2020.</w:t>
      </w:r>
    </w:p>
    <w:p w14:paraId="1ACE6135" w14:textId="43140332" w:rsidR="000340BF" w:rsidRPr="00C11FCD" w:rsidRDefault="000340BF" w:rsidP="000340BF">
      <w:pPr>
        <w:spacing w:before="120" w:after="120"/>
        <w:ind w:left="686"/>
        <w:jc w:val="both"/>
        <w:rPr>
          <w:bCs/>
          <w:sz w:val="26"/>
          <w:szCs w:val="26"/>
        </w:rPr>
      </w:pPr>
      <w:r w:rsidRPr="00C11FCD">
        <w:rPr>
          <w:bCs/>
          <w:sz w:val="26"/>
          <w:szCs w:val="26"/>
        </w:rPr>
        <w:tab/>
      </w:r>
      <w:r w:rsidRPr="00C11FCD">
        <w:rPr>
          <w:bCs/>
          <w:sz w:val="26"/>
          <w:szCs w:val="26"/>
        </w:rPr>
        <w:tab/>
      </w:r>
      <w:r w:rsidRPr="00C11FCD">
        <w:rPr>
          <w:b/>
          <w:bCs/>
          <w:sz w:val="26"/>
          <w:szCs w:val="26"/>
        </w:rPr>
        <w:t>+ Vòng 2</w:t>
      </w:r>
      <w:r w:rsidRPr="00C11FCD">
        <w:rPr>
          <w:bCs/>
          <w:sz w:val="26"/>
          <w:szCs w:val="26"/>
        </w:rPr>
        <w:t xml:space="preserve">: Từ ngày </w:t>
      </w:r>
      <w:r>
        <w:rPr>
          <w:bCs/>
          <w:sz w:val="26"/>
          <w:szCs w:val="26"/>
        </w:rPr>
        <w:t>26</w:t>
      </w:r>
      <w:r w:rsidRPr="00C11FCD">
        <w:rPr>
          <w:bCs/>
          <w:sz w:val="26"/>
          <w:szCs w:val="26"/>
        </w:rPr>
        <w:t xml:space="preserve">/10/2020 đến ngày </w:t>
      </w:r>
      <w:r>
        <w:rPr>
          <w:bCs/>
          <w:sz w:val="26"/>
          <w:szCs w:val="26"/>
        </w:rPr>
        <w:t>07</w:t>
      </w:r>
      <w:r w:rsidRPr="00C11FCD">
        <w:rPr>
          <w:bCs/>
          <w:sz w:val="26"/>
          <w:szCs w:val="26"/>
        </w:rPr>
        <w:t>/1</w:t>
      </w:r>
      <w:r>
        <w:rPr>
          <w:bCs/>
          <w:sz w:val="26"/>
          <w:szCs w:val="26"/>
        </w:rPr>
        <w:t>1</w:t>
      </w:r>
      <w:r w:rsidRPr="00C11FCD">
        <w:rPr>
          <w:bCs/>
          <w:sz w:val="26"/>
          <w:szCs w:val="26"/>
        </w:rPr>
        <w:t>/2020.</w:t>
      </w:r>
    </w:p>
    <w:p w14:paraId="7A73FC1A" w14:textId="77777777" w:rsidR="000340BF" w:rsidRPr="00C11FCD" w:rsidRDefault="000340BF" w:rsidP="000340BF">
      <w:pPr>
        <w:spacing w:before="120" w:after="120"/>
        <w:ind w:left="686"/>
        <w:jc w:val="both"/>
        <w:rPr>
          <w:b/>
          <w:sz w:val="26"/>
          <w:szCs w:val="26"/>
        </w:rPr>
      </w:pPr>
      <w:r w:rsidRPr="00C11FCD">
        <w:rPr>
          <w:b/>
          <w:sz w:val="26"/>
          <w:szCs w:val="26"/>
        </w:rPr>
        <w:t>- Địa điểm:</w:t>
      </w:r>
    </w:p>
    <w:p w14:paraId="4E9B6715" w14:textId="77777777" w:rsidR="000340BF" w:rsidRPr="00C11FCD" w:rsidRDefault="000340BF" w:rsidP="000340BF">
      <w:pPr>
        <w:spacing w:before="120" w:after="120"/>
        <w:ind w:left="686"/>
        <w:jc w:val="both"/>
        <w:rPr>
          <w:bCs/>
          <w:sz w:val="26"/>
          <w:szCs w:val="26"/>
        </w:rPr>
      </w:pPr>
      <w:r w:rsidRPr="00C11FCD">
        <w:rPr>
          <w:b/>
          <w:sz w:val="26"/>
          <w:szCs w:val="26"/>
        </w:rPr>
        <w:tab/>
      </w:r>
      <w:r w:rsidRPr="00C11FCD">
        <w:rPr>
          <w:b/>
          <w:sz w:val="26"/>
          <w:szCs w:val="26"/>
        </w:rPr>
        <w:tab/>
        <w:t xml:space="preserve">+ Vòng 1: </w:t>
      </w:r>
      <w:r w:rsidRPr="00C11FCD">
        <w:rPr>
          <w:bCs/>
          <w:sz w:val="26"/>
          <w:szCs w:val="26"/>
        </w:rPr>
        <w:t>tại trường THCS Lê Quý Đôn.</w:t>
      </w:r>
    </w:p>
    <w:p w14:paraId="3ACE715D" w14:textId="77777777" w:rsidR="000340BF" w:rsidRPr="00C11FCD" w:rsidRDefault="000340BF" w:rsidP="000340BF">
      <w:pPr>
        <w:spacing w:before="120" w:after="120"/>
        <w:ind w:left="686"/>
        <w:jc w:val="both"/>
        <w:rPr>
          <w:bCs/>
          <w:sz w:val="26"/>
          <w:szCs w:val="26"/>
        </w:rPr>
      </w:pPr>
      <w:r w:rsidRPr="00C11FCD">
        <w:rPr>
          <w:bCs/>
          <w:sz w:val="26"/>
          <w:szCs w:val="26"/>
        </w:rPr>
        <w:tab/>
      </w:r>
      <w:r w:rsidRPr="00C11FCD">
        <w:rPr>
          <w:bCs/>
          <w:sz w:val="26"/>
          <w:szCs w:val="26"/>
        </w:rPr>
        <w:tab/>
        <w:t xml:space="preserve">+ </w:t>
      </w:r>
      <w:r w:rsidRPr="00C11FCD">
        <w:rPr>
          <w:b/>
          <w:sz w:val="26"/>
          <w:szCs w:val="26"/>
        </w:rPr>
        <w:t xml:space="preserve">Vòng 2: </w:t>
      </w:r>
      <w:r w:rsidRPr="00C11FCD">
        <w:rPr>
          <w:bCs/>
          <w:sz w:val="26"/>
          <w:szCs w:val="26"/>
        </w:rPr>
        <w:t>tại 2 điểm thi THCS Hậu Giang , THCS Lê Anh Xuân.</w:t>
      </w:r>
    </w:p>
    <w:p w14:paraId="1CDFC35F" w14:textId="77777777" w:rsidR="000340BF" w:rsidRPr="00C11FCD" w:rsidRDefault="000340BF" w:rsidP="000340BF">
      <w:pPr>
        <w:spacing w:before="120" w:after="120"/>
        <w:ind w:left="685"/>
        <w:jc w:val="both"/>
        <w:rPr>
          <w:sz w:val="26"/>
          <w:szCs w:val="26"/>
        </w:rPr>
      </w:pPr>
      <w:r w:rsidRPr="00C11FCD">
        <w:rPr>
          <w:b/>
          <w:sz w:val="26"/>
          <w:szCs w:val="26"/>
        </w:rPr>
        <w:t>2. Hồ sơ đăng ký dự thi</w:t>
      </w:r>
    </w:p>
    <w:p w14:paraId="4FB7E299" w14:textId="2BD72958" w:rsidR="000340BF" w:rsidRDefault="000340BF" w:rsidP="000340BF">
      <w:pPr>
        <w:spacing w:before="120" w:after="120"/>
        <w:ind w:left="119" w:right="62" w:firstLine="566"/>
        <w:jc w:val="both"/>
        <w:rPr>
          <w:sz w:val="26"/>
          <w:szCs w:val="26"/>
        </w:rPr>
      </w:pPr>
      <w:r w:rsidRPr="00C11FCD">
        <w:rPr>
          <w:sz w:val="26"/>
          <w:szCs w:val="26"/>
        </w:rPr>
        <w:t>- Các trường đăng ký trực tuyến danh sách giáo viên dự thi theo hướng dẫn trên</w:t>
      </w:r>
      <w:r>
        <w:rPr>
          <w:sz w:val="26"/>
          <w:szCs w:val="26"/>
        </w:rPr>
        <w:t xml:space="preserve"> </w:t>
      </w:r>
      <w:r w:rsidRPr="00C11FCD">
        <w:rPr>
          <w:sz w:val="26"/>
          <w:szCs w:val="26"/>
        </w:rPr>
        <w:t>website của Phòng Giáo dục và Đào tạo</w:t>
      </w:r>
      <w:r>
        <w:rPr>
          <w:i/>
          <w:sz w:val="26"/>
          <w:szCs w:val="26"/>
        </w:rPr>
        <w:t>.</w:t>
      </w:r>
    </w:p>
    <w:p w14:paraId="4C49FC2D" w14:textId="628C8222" w:rsidR="000340BF" w:rsidRDefault="000340BF" w:rsidP="000340BF">
      <w:pPr>
        <w:spacing w:before="120" w:after="120"/>
        <w:ind w:left="119" w:right="62" w:firstLine="566"/>
        <w:jc w:val="both"/>
        <w:rPr>
          <w:sz w:val="26"/>
          <w:szCs w:val="26"/>
        </w:rPr>
      </w:pPr>
      <w:r w:rsidRPr="00C11FCD">
        <w:rPr>
          <w:sz w:val="26"/>
          <w:szCs w:val="26"/>
        </w:rPr>
        <w:t xml:space="preserve">- Các trường nộp </w:t>
      </w:r>
      <w:r w:rsidR="00AB4CDA">
        <w:rPr>
          <w:sz w:val="26"/>
          <w:szCs w:val="26"/>
        </w:rPr>
        <w:t>h</w:t>
      </w:r>
      <w:r w:rsidRPr="00C11FCD">
        <w:rPr>
          <w:sz w:val="26"/>
          <w:szCs w:val="26"/>
        </w:rPr>
        <w:t>ồ sơ minh chứng của giáo viên có xác nhận của Hiệu trưởng đủ tiêu chuẩn tham dự Hội thi theo quy định.</w:t>
      </w:r>
    </w:p>
    <w:p w14:paraId="4D5C162D" w14:textId="77777777" w:rsidR="000340BF" w:rsidRDefault="000340BF" w:rsidP="000340BF">
      <w:pPr>
        <w:spacing w:before="120" w:after="120"/>
        <w:ind w:left="685"/>
        <w:jc w:val="both"/>
        <w:rPr>
          <w:sz w:val="26"/>
          <w:szCs w:val="26"/>
        </w:rPr>
      </w:pPr>
      <w:r w:rsidRPr="00C11FCD">
        <w:rPr>
          <w:b/>
          <w:sz w:val="26"/>
          <w:szCs w:val="26"/>
        </w:rPr>
        <w:t>3. Thể thức thi</w:t>
      </w:r>
    </w:p>
    <w:p w14:paraId="60CB8F4B" w14:textId="3F0B42C8" w:rsidR="000340BF" w:rsidRPr="00C11FCD" w:rsidRDefault="00AB4CDA" w:rsidP="00AB4CDA">
      <w:pPr>
        <w:spacing w:before="120" w:after="120"/>
        <w:ind w:left="119" w:right="62" w:firstLine="566"/>
        <w:jc w:val="both"/>
        <w:rPr>
          <w:sz w:val="26"/>
          <w:szCs w:val="26"/>
        </w:rPr>
      </w:pPr>
      <w:r w:rsidRPr="00AB4CDA">
        <w:rPr>
          <w:sz w:val="26"/>
          <w:szCs w:val="26"/>
        </w:rPr>
        <w:t>a)</w:t>
      </w:r>
      <w:r>
        <w:rPr>
          <w:b/>
          <w:bCs/>
          <w:sz w:val="26"/>
          <w:szCs w:val="26"/>
        </w:rPr>
        <w:t xml:space="preserve"> </w:t>
      </w:r>
      <w:r w:rsidR="000340BF" w:rsidRPr="00C11FCD">
        <w:rPr>
          <w:b/>
          <w:bCs/>
          <w:sz w:val="26"/>
          <w:szCs w:val="26"/>
        </w:rPr>
        <w:t>Vòng 1:</w:t>
      </w:r>
      <w:r w:rsidR="000340BF" w:rsidRPr="00C11FCD">
        <w:rPr>
          <w:sz w:val="26"/>
          <w:szCs w:val="26"/>
        </w:rPr>
        <w:t xml:space="preserve"> Trình bày một biện pháp góp phần nâng cao chất lượng công tác giảng  dạy của cá nhân.</w:t>
      </w:r>
    </w:p>
    <w:p w14:paraId="7C450D01" w14:textId="77777777" w:rsidR="000340BF" w:rsidRPr="00C11FCD" w:rsidRDefault="000340BF" w:rsidP="00AB4CDA">
      <w:pPr>
        <w:spacing w:before="120" w:after="120"/>
        <w:ind w:left="119" w:right="62" w:firstLine="566"/>
        <w:jc w:val="both"/>
        <w:rPr>
          <w:bCs/>
          <w:sz w:val="26"/>
          <w:szCs w:val="26"/>
        </w:rPr>
      </w:pPr>
      <w:r w:rsidRPr="00C11FCD">
        <w:rPr>
          <w:bCs/>
          <w:sz w:val="26"/>
          <w:szCs w:val="26"/>
        </w:rPr>
        <w:t>- Giáo viên dự thi nộp báo cáo biện pháp nâng cao chất lượng giảng dạy của bộ môn về Ban tổ chức Hội thi (3 bản) trước ngày 10/10/2020. Báo cáo được Hiệu trưởng xác nhận áp dụng hiệu quả tại đơn vị và lần đầu được dùng để đăng ký dự thi và chưa được dùng để xét duyệt thành tích khen thưởng cá nhân trước đó.</w:t>
      </w:r>
    </w:p>
    <w:p w14:paraId="0010DAA0" w14:textId="77777777" w:rsidR="000340BF" w:rsidRPr="00C11FCD" w:rsidRDefault="000340BF" w:rsidP="00AB4CDA">
      <w:pPr>
        <w:spacing w:before="120" w:after="120"/>
        <w:ind w:left="119" w:right="62" w:firstLine="566"/>
        <w:jc w:val="both"/>
        <w:rPr>
          <w:bCs/>
          <w:sz w:val="26"/>
          <w:szCs w:val="26"/>
        </w:rPr>
      </w:pPr>
      <w:r w:rsidRPr="00C11FCD">
        <w:rPr>
          <w:bCs/>
          <w:sz w:val="26"/>
          <w:szCs w:val="26"/>
        </w:rPr>
        <w:lastRenderedPageBreak/>
        <w:t>- Giáo viên dự thi trình bày biện pháp góp phần nâng cao chất lượng công tác giảng  dạy của cá nhân theo lịch thi của Ban tổ chức. Thời lượng trình bày không quá 30 phút, bao gồm cả thời gian Ban giám khảo trao đổi.</w:t>
      </w:r>
    </w:p>
    <w:p w14:paraId="219FD7F6" w14:textId="77777777" w:rsidR="000340BF" w:rsidRPr="00C11FCD" w:rsidRDefault="000340BF" w:rsidP="00AB4CDA">
      <w:pPr>
        <w:spacing w:before="120" w:after="120"/>
        <w:ind w:left="119" w:right="62" w:firstLine="566"/>
        <w:jc w:val="both"/>
        <w:rPr>
          <w:bCs/>
          <w:sz w:val="26"/>
          <w:szCs w:val="26"/>
        </w:rPr>
      </w:pPr>
      <w:r w:rsidRPr="00C11FCD">
        <w:rPr>
          <w:bCs/>
          <w:sz w:val="26"/>
          <w:szCs w:val="26"/>
        </w:rPr>
        <w:t xml:space="preserve">- Phần trình bày biện pháp của giáo viên đạt mức ĐẠT khi đảm bảo các yêu cầu: Nêu rõ được biện pháp có hiệu quả, đáp ứng được yêu cầu đổi mới dạy học và giáo dục, phù hơp với đối tượng học sinh và thực tiễn nhà trường, địa phương trong công tác giảng dạy của cá nhân giáo viên tại đơn vị; biện pháp được nhà trường và đồng nghiệp ghi nhận và có minh chứng về sự tiến bộ của học sinh khi áp dụng biện pháp. Nếu không đảm bảo các yêu cầu trên thì phần trình bày biện pháp là CHƯA ĐẠT. </w:t>
      </w:r>
    </w:p>
    <w:p w14:paraId="0C2CB5D0" w14:textId="77777777" w:rsidR="000340BF" w:rsidRPr="00C11FCD" w:rsidRDefault="000340BF" w:rsidP="00AB4CDA">
      <w:pPr>
        <w:spacing w:before="120" w:after="120"/>
        <w:ind w:left="119" w:right="62" w:firstLine="566"/>
        <w:jc w:val="both"/>
        <w:rPr>
          <w:bCs/>
          <w:sz w:val="26"/>
          <w:szCs w:val="26"/>
        </w:rPr>
      </w:pPr>
      <w:r w:rsidRPr="00C11FCD">
        <w:rPr>
          <w:bCs/>
          <w:sz w:val="26"/>
          <w:szCs w:val="26"/>
        </w:rPr>
        <w:t>- Giáo viên dự thi vòng 1 được 2/3 giám khảo đánh giá mức Đạt sẽ tiếp tục tham dự vòng 2 của Hội thi.</w:t>
      </w:r>
    </w:p>
    <w:p w14:paraId="2A47AB94" w14:textId="77777777" w:rsidR="000340BF" w:rsidRPr="00C11FCD" w:rsidRDefault="000340BF" w:rsidP="00AB4CDA">
      <w:pPr>
        <w:spacing w:before="120" w:after="120"/>
        <w:ind w:left="119" w:right="62" w:firstLine="566"/>
        <w:jc w:val="both"/>
        <w:rPr>
          <w:sz w:val="26"/>
          <w:szCs w:val="26"/>
        </w:rPr>
      </w:pPr>
      <w:r w:rsidRPr="00AB4CDA">
        <w:rPr>
          <w:bCs/>
          <w:sz w:val="26"/>
          <w:szCs w:val="26"/>
        </w:rPr>
        <w:t>b)</w:t>
      </w:r>
      <w:r w:rsidRPr="00C11FCD">
        <w:rPr>
          <w:b/>
          <w:sz w:val="26"/>
          <w:szCs w:val="26"/>
        </w:rPr>
        <w:t xml:space="preserve"> Vòng 2: </w:t>
      </w:r>
      <w:r w:rsidRPr="00C11FCD">
        <w:rPr>
          <w:bCs/>
          <w:sz w:val="26"/>
          <w:szCs w:val="26"/>
        </w:rPr>
        <w:t>Thực hành giảng dạy 1 tiết theo kế hoạch giảng dạy tại thời điểm diễn ra Hội thi.</w:t>
      </w:r>
    </w:p>
    <w:p w14:paraId="590A49E3" w14:textId="6464DF0C" w:rsidR="000340BF" w:rsidRPr="00C11FCD" w:rsidRDefault="000340BF" w:rsidP="000340BF">
      <w:pPr>
        <w:spacing w:before="120" w:after="120"/>
        <w:ind w:left="119" w:right="65" w:firstLine="566"/>
        <w:jc w:val="both"/>
        <w:rPr>
          <w:sz w:val="26"/>
          <w:szCs w:val="26"/>
        </w:rPr>
      </w:pPr>
      <w:r w:rsidRPr="00C11FCD">
        <w:rPr>
          <w:sz w:val="26"/>
          <w:szCs w:val="26"/>
        </w:rPr>
        <w:t>- Giáo viên tham dự Hội thi ở Vòng 2 bốc thăm thực hành giảng dạy 01 tiết trong</w:t>
      </w:r>
      <w:r w:rsidR="00AB4CDA">
        <w:rPr>
          <w:sz w:val="26"/>
          <w:szCs w:val="26"/>
        </w:rPr>
        <w:t xml:space="preserve"> </w:t>
      </w:r>
      <w:r w:rsidRPr="00C11FCD">
        <w:rPr>
          <w:sz w:val="26"/>
          <w:szCs w:val="26"/>
        </w:rPr>
        <w:t>chương trình trong thời điểm diễn ra Hội thi tại địa điểm và lớp học do Ban tổ chức qui định.</w:t>
      </w:r>
    </w:p>
    <w:p w14:paraId="7AC16B05" w14:textId="77777777" w:rsidR="000340BF" w:rsidRPr="00C11FCD" w:rsidRDefault="000340BF" w:rsidP="000340BF">
      <w:pPr>
        <w:spacing w:before="120" w:after="120"/>
        <w:ind w:left="119" w:right="65" w:firstLine="566"/>
        <w:jc w:val="both"/>
        <w:rPr>
          <w:sz w:val="26"/>
          <w:szCs w:val="26"/>
        </w:rPr>
      </w:pPr>
      <w:r w:rsidRPr="00C11FCD">
        <w:rPr>
          <w:sz w:val="26"/>
          <w:szCs w:val="26"/>
        </w:rPr>
        <w:t>- Tiết dạy tham gia Hội thi được tổ chức lần đầu tại lớp học với nguyên trạng số lượng học sinh của lớp đó. Giáo viên không được dạy trước (dạy thử) tiết dạy tham gia Hội thi.</w:t>
      </w:r>
    </w:p>
    <w:p w14:paraId="69338BAF" w14:textId="77777777" w:rsidR="000340BF" w:rsidRPr="00C11FCD" w:rsidRDefault="000340BF" w:rsidP="000340BF">
      <w:pPr>
        <w:spacing w:before="120" w:after="120"/>
        <w:ind w:left="119" w:right="65" w:firstLine="566"/>
        <w:jc w:val="both"/>
        <w:rPr>
          <w:sz w:val="26"/>
          <w:szCs w:val="26"/>
        </w:rPr>
      </w:pPr>
      <w:r w:rsidRPr="00C11FCD">
        <w:rPr>
          <w:sz w:val="26"/>
          <w:szCs w:val="26"/>
        </w:rPr>
        <w:t>- Giáo viên được thông báo và có thời gian chuẩn bị cho tiết dạy trong thời gian không quá 02 ngày trước thời điểm thi.</w:t>
      </w:r>
    </w:p>
    <w:p w14:paraId="7982B5ED" w14:textId="77777777" w:rsidR="000340BF" w:rsidRPr="00C11FCD" w:rsidRDefault="000340BF" w:rsidP="000340BF">
      <w:pPr>
        <w:spacing w:before="120" w:after="120"/>
        <w:ind w:left="119" w:right="70" w:firstLine="566"/>
        <w:jc w:val="both"/>
        <w:rPr>
          <w:sz w:val="26"/>
          <w:szCs w:val="26"/>
        </w:rPr>
      </w:pPr>
      <w:r w:rsidRPr="00C11FCD">
        <w:rPr>
          <w:sz w:val="26"/>
          <w:szCs w:val="26"/>
        </w:rPr>
        <w:t xml:space="preserve">- Phần thực hành tiết dạy được 3 giám khảo cho điểm và đánh giá theo quy định hiện hành. Tiêu chí đánh giá tiết dạy tuân thủ theo tiêu chí đánh giá của Bộ Giáo dục và Đào tạo, chú trọng  giáo viên vận dụng các phương pháp dạy học tích cực, các kỹ thuật dạy học vào bài giảng nhằm phát triển năng lực học sinh. </w:t>
      </w:r>
    </w:p>
    <w:p w14:paraId="268A40E2" w14:textId="77777777" w:rsidR="000340BF" w:rsidRPr="00C11FCD" w:rsidRDefault="000340BF" w:rsidP="000340BF">
      <w:pPr>
        <w:spacing w:before="120" w:after="120"/>
        <w:ind w:left="119"/>
        <w:jc w:val="both"/>
        <w:rPr>
          <w:sz w:val="26"/>
          <w:szCs w:val="26"/>
        </w:rPr>
      </w:pPr>
      <w:r w:rsidRPr="00C11FCD">
        <w:rPr>
          <w:sz w:val="26"/>
          <w:szCs w:val="26"/>
        </w:rPr>
        <w:tab/>
        <w:t>- Sau khi giáo viên hoàn thành phần thực hành tiết dạy, tổ chức hoạt động giáo dục, giám khảo nhận xét, đánh giá rút kinh nghiệm với giáo viên dự thi.</w:t>
      </w:r>
    </w:p>
    <w:p w14:paraId="20E7D447" w14:textId="77777777" w:rsidR="000340BF" w:rsidRPr="00C11FCD" w:rsidRDefault="000340BF" w:rsidP="000340BF">
      <w:pPr>
        <w:spacing w:before="120" w:after="120"/>
        <w:ind w:left="119"/>
        <w:jc w:val="both"/>
        <w:rPr>
          <w:b/>
          <w:sz w:val="26"/>
          <w:szCs w:val="26"/>
        </w:rPr>
      </w:pPr>
      <w:r w:rsidRPr="00C11FCD">
        <w:rPr>
          <w:sz w:val="26"/>
          <w:szCs w:val="26"/>
        </w:rPr>
        <w:tab/>
      </w:r>
      <w:r w:rsidRPr="00C11FCD">
        <w:rPr>
          <w:b/>
          <w:sz w:val="26"/>
          <w:szCs w:val="26"/>
        </w:rPr>
        <w:t>4. Đánh giá kết quả:</w:t>
      </w:r>
    </w:p>
    <w:p w14:paraId="78C767C7" w14:textId="424884B7" w:rsidR="000340BF" w:rsidRPr="00C11FCD" w:rsidRDefault="000340BF" w:rsidP="000340BF">
      <w:pPr>
        <w:spacing w:before="120" w:after="120"/>
        <w:ind w:left="119" w:right="65" w:firstLine="566"/>
        <w:jc w:val="both"/>
        <w:rPr>
          <w:bCs/>
          <w:sz w:val="26"/>
          <w:szCs w:val="26"/>
        </w:rPr>
      </w:pPr>
      <w:r w:rsidRPr="00C11FCD">
        <w:rPr>
          <w:bCs/>
          <w:sz w:val="26"/>
          <w:szCs w:val="26"/>
        </w:rPr>
        <w:t>Giáo viên đạt danh hiệu giáo viên dạy giỏi cấp quận phải đảm bảo:</w:t>
      </w:r>
    </w:p>
    <w:p w14:paraId="734B7C21" w14:textId="77777777" w:rsidR="00AB4CDA" w:rsidRDefault="000340BF" w:rsidP="00AB4CDA">
      <w:pPr>
        <w:spacing w:before="120" w:after="120"/>
        <w:ind w:right="65" w:firstLine="685"/>
        <w:jc w:val="both"/>
        <w:rPr>
          <w:bCs/>
          <w:sz w:val="26"/>
          <w:szCs w:val="26"/>
        </w:rPr>
      </w:pPr>
      <w:r w:rsidRPr="00AB4CDA">
        <w:rPr>
          <w:bCs/>
          <w:sz w:val="26"/>
          <w:szCs w:val="26"/>
        </w:rPr>
        <w:t>- Phần trình bày biện pháp được ít nhất 2/3 giám khảo đánh giá mức ĐẠT</w:t>
      </w:r>
      <w:r w:rsidR="00AB4CDA">
        <w:rPr>
          <w:bCs/>
          <w:sz w:val="26"/>
          <w:szCs w:val="26"/>
        </w:rPr>
        <w:t>;</w:t>
      </w:r>
    </w:p>
    <w:p w14:paraId="3A273ADE" w14:textId="64462D7A" w:rsidR="000340BF" w:rsidRPr="00C11FCD" w:rsidRDefault="000340BF" w:rsidP="00AB4CDA">
      <w:pPr>
        <w:spacing w:before="120" w:after="120"/>
        <w:ind w:right="65" w:firstLine="685"/>
        <w:jc w:val="both"/>
        <w:rPr>
          <w:bCs/>
          <w:sz w:val="26"/>
          <w:szCs w:val="26"/>
        </w:rPr>
      </w:pPr>
      <w:r w:rsidRPr="00C11FCD">
        <w:rPr>
          <w:bCs/>
          <w:sz w:val="26"/>
          <w:szCs w:val="26"/>
        </w:rPr>
        <w:t>- Phần thực hành tiết dạy được ít nhất 2/3 giám khảo đánh giá loại GIỎI, và không có giám khảo đánh giá là loại trung bình trở xuống.</w:t>
      </w:r>
    </w:p>
    <w:p w14:paraId="0E0A1DAF" w14:textId="77777777" w:rsidR="000340BF" w:rsidRPr="00C11FCD" w:rsidRDefault="000340BF" w:rsidP="000340BF">
      <w:pPr>
        <w:spacing w:before="120" w:after="120"/>
        <w:ind w:right="65"/>
        <w:jc w:val="both"/>
        <w:rPr>
          <w:sz w:val="26"/>
          <w:szCs w:val="26"/>
        </w:rPr>
      </w:pPr>
      <w:r w:rsidRPr="00C11FCD">
        <w:rPr>
          <w:bCs/>
          <w:sz w:val="26"/>
          <w:szCs w:val="26"/>
        </w:rPr>
        <w:tab/>
        <w:t xml:space="preserve">- Ban giám khảo Hội thi sẽ tiến hành xếp giải I, II, III cho giáo viên dự thi dựa trên điểm phần thi thực hành tiết dạy của giáo viên. </w:t>
      </w:r>
      <w:r w:rsidRPr="00C11FCD">
        <w:rPr>
          <w:bCs/>
          <w:sz w:val="26"/>
          <w:szCs w:val="26"/>
        </w:rPr>
        <w:tab/>
      </w:r>
    </w:p>
    <w:p w14:paraId="35217D8B" w14:textId="77777777" w:rsidR="000340BF" w:rsidRDefault="000340BF" w:rsidP="000340BF">
      <w:pPr>
        <w:spacing w:before="120" w:after="120"/>
        <w:ind w:left="685"/>
        <w:jc w:val="both"/>
        <w:rPr>
          <w:sz w:val="26"/>
          <w:szCs w:val="26"/>
        </w:rPr>
      </w:pPr>
      <w:r w:rsidRPr="00C11FCD">
        <w:rPr>
          <w:b/>
          <w:sz w:val="26"/>
          <w:szCs w:val="26"/>
        </w:rPr>
        <w:t>5. Sử dụng kết quả Hội thi</w:t>
      </w:r>
    </w:p>
    <w:p w14:paraId="288C9DE9" w14:textId="77777777" w:rsidR="00AB4CDA" w:rsidRDefault="000340BF" w:rsidP="00AB4CDA">
      <w:pPr>
        <w:spacing w:before="120" w:after="120"/>
        <w:ind w:left="119" w:right="66" w:firstLine="566"/>
        <w:jc w:val="both"/>
        <w:rPr>
          <w:sz w:val="26"/>
          <w:szCs w:val="26"/>
        </w:rPr>
      </w:pPr>
      <w:r w:rsidRPr="00C11FCD">
        <w:rPr>
          <w:sz w:val="26"/>
          <w:szCs w:val="26"/>
        </w:rPr>
        <w:t>- Ban tổ chức Hội thi sẽ đề xuất khen thưởng, công nhận các giáo viên dạy giỏi cấp quận, các đơn vị tham gia tích cực và đạt kết quả cao tại Hội thi.</w:t>
      </w:r>
    </w:p>
    <w:p w14:paraId="29763326" w14:textId="602FE5B8" w:rsidR="000340BF" w:rsidRDefault="000340BF" w:rsidP="00AB4CDA">
      <w:pPr>
        <w:spacing w:before="120" w:after="120"/>
        <w:ind w:left="119" w:right="66" w:firstLine="566"/>
        <w:jc w:val="both"/>
        <w:rPr>
          <w:sz w:val="26"/>
          <w:szCs w:val="26"/>
        </w:rPr>
      </w:pPr>
      <w:r w:rsidRPr="00C11FCD">
        <w:rPr>
          <w:sz w:val="26"/>
          <w:szCs w:val="26"/>
        </w:rPr>
        <w:t>- Kết quả Hội thi là một trong những căn cứ để đánh giá chuẩn nghề nghiệp và thực hiện chế độ chính sách đối với giáo viên theo quy định hiện hành. Đồng thời cũng là căn cứ để Phòng Giáo dục và Đào tạo đánh giá, xếp loại thi đua của đơn vị.</w:t>
      </w:r>
    </w:p>
    <w:p w14:paraId="0E190B37" w14:textId="77777777" w:rsidR="000340BF" w:rsidRPr="00C11FCD" w:rsidRDefault="000340BF" w:rsidP="000340BF">
      <w:pPr>
        <w:spacing w:before="120" w:after="120"/>
        <w:ind w:left="119" w:right="61" w:firstLine="566"/>
        <w:jc w:val="both"/>
        <w:rPr>
          <w:sz w:val="26"/>
          <w:szCs w:val="26"/>
        </w:rPr>
      </w:pPr>
      <w:r w:rsidRPr="00C11FCD">
        <w:rPr>
          <w:sz w:val="26"/>
          <w:szCs w:val="26"/>
        </w:rPr>
        <w:lastRenderedPageBreak/>
        <w:t>Phòng Giáo dục và Đào tạo đề nghị Hiệu trưởng các trường triển khai kế hoạch, tạo điều kiện thuận lợi và tích cực hỗ trợ giáo viên tham gia Hội thi, góp phần cho Hội thi thành công tốt đẹp ./.</w:t>
      </w:r>
    </w:p>
    <w:p w14:paraId="735BD41D" w14:textId="77777777" w:rsidR="00802065" w:rsidRDefault="00802065" w:rsidP="00397624">
      <w:pPr>
        <w:spacing w:line="200" w:lineRule="exact"/>
        <w:jc w:val="both"/>
      </w:pPr>
    </w:p>
    <w:p w14:paraId="24E55C84" w14:textId="2ED068C7" w:rsidR="00802065" w:rsidRDefault="00802065" w:rsidP="00397624">
      <w:pPr>
        <w:spacing w:before="13" w:line="220" w:lineRule="exact"/>
        <w:jc w:val="both"/>
        <w:rPr>
          <w:sz w:val="22"/>
          <w:szCs w:val="22"/>
        </w:rPr>
      </w:pPr>
    </w:p>
    <w:p w14:paraId="0E1AF0B9" w14:textId="0C50715D" w:rsidR="00802065" w:rsidRDefault="00F73A3C" w:rsidP="00397624">
      <w:pPr>
        <w:ind w:left="119"/>
        <w:jc w:val="both"/>
        <w:rPr>
          <w:sz w:val="26"/>
          <w:szCs w:val="26"/>
        </w:rPr>
      </w:pPr>
      <w:r>
        <w:rPr>
          <w:noProof/>
          <w:sz w:val="22"/>
          <w:szCs w:val="22"/>
        </w:rPr>
        <mc:AlternateContent>
          <mc:Choice Requires="wps">
            <w:drawing>
              <wp:anchor distT="0" distB="0" distL="114300" distR="114300" simplePos="0" relativeHeight="251660288" behindDoc="0" locked="0" layoutInCell="1" allowOverlap="1" wp14:anchorId="43056679" wp14:editId="4E16F5D7">
                <wp:simplePos x="0" y="0"/>
                <wp:positionH relativeFrom="margin">
                  <wp:posOffset>3587378</wp:posOffset>
                </wp:positionH>
                <wp:positionV relativeFrom="paragraph">
                  <wp:posOffset>115642</wp:posOffset>
                </wp:positionV>
                <wp:extent cx="2881114" cy="1518249"/>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881114" cy="1518249"/>
                        </a:xfrm>
                        <a:prstGeom prst="rect">
                          <a:avLst/>
                        </a:prstGeom>
                        <a:solidFill>
                          <a:schemeClr val="lt1"/>
                        </a:solidFill>
                        <a:ln w="6350">
                          <a:noFill/>
                        </a:ln>
                      </wps:spPr>
                      <wps:txbx>
                        <w:txbxContent>
                          <w:p w14:paraId="6ED07ECB" w14:textId="5A572E92" w:rsidR="00F73A3C" w:rsidRPr="00F73A3C" w:rsidRDefault="00F73A3C" w:rsidP="00F73A3C">
                            <w:pPr>
                              <w:jc w:val="center"/>
                              <w:rPr>
                                <w:b/>
                                <w:bCs/>
                                <w:sz w:val="26"/>
                                <w:szCs w:val="26"/>
                              </w:rPr>
                            </w:pPr>
                            <w:r w:rsidRPr="00F73A3C">
                              <w:rPr>
                                <w:b/>
                                <w:bCs/>
                                <w:sz w:val="26"/>
                                <w:szCs w:val="26"/>
                              </w:rPr>
                              <w:t>KT.TRƯỞNG PHÒNG</w:t>
                            </w:r>
                          </w:p>
                          <w:p w14:paraId="5DA28C9A" w14:textId="2A92383B" w:rsidR="00F73A3C" w:rsidRPr="00F73A3C" w:rsidRDefault="00F73A3C" w:rsidP="00F73A3C">
                            <w:pPr>
                              <w:jc w:val="center"/>
                              <w:rPr>
                                <w:b/>
                                <w:bCs/>
                                <w:sz w:val="26"/>
                                <w:szCs w:val="26"/>
                              </w:rPr>
                            </w:pPr>
                            <w:r w:rsidRPr="00F73A3C">
                              <w:rPr>
                                <w:b/>
                                <w:bCs/>
                                <w:sz w:val="26"/>
                                <w:szCs w:val="26"/>
                              </w:rPr>
                              <w:t>PHÓ TRƯỞNG PHÒNG</w:t>
                            </w:r>
                          </w:p>
                          <w:p w14:paraId="4683EBAD" w14:textId="4DF5272F" w:rsidR="00F73A3C" w:rsidRPr="00F73A3C" w:rsidRDefault="00F73A3C" w:rsidP="00F73A3C">
                            <w:pPr>
                              <w:jc w:val="center"/>
                              <w:rPr>
                                <w:b/>
                                <w:bCs/>
                                <w:sz w:val="26"/>
                                <w:szCs w:val="26"/>
                              </w:rPr>
                            </w:pPr>
                          </w:p>
                          <w:p w14:paraId="50ED2006" w14:textId="5FBBCB3D" w:rsidR="00F73A3C" w:rsidRPr="00D03C6E" w:rsidRDefault="00D03C6E" w:rsidP="00F73A3C">
                            <w:pPr>
                              <w:jc w:val="center"/>
                              <w:rPr>
                                <w:sz w:val="26"/>
                                <w:szCs w:val="26"/>
                              </w:rPr>
                            </w:pPr>
                            <w:r w:rsidRPr="00D03C6E">
                              <w:rPr>
                                <w:sz w:val="26"/>
                                <w:szCs w:val="26"/>
                              </w:rPr>
                              <w:t>(Đã ký)</w:t>
                            </w:r>
                          </w:p>
                          <w:p w14:paraId="736EBC17" w14:textId="7A32B6C3" w:rsidR="00F73A3C" w:rsidRPr="00F73A3C" w:rsidRDefault="00F73A3C"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7B0F45AB" w:rsidR="00F73A3C" w:rsidRPr="00F73A3C" w:rsidRDefault="00F73A3C" w:rsidP="00F73A3C">
                            <w:pPr>
                              <w:jc w:val="center"/>
                              <w:rPr>
                                <w:b/>
                                <w:bCs/>
                                <w:sz w:val="26"/>
                                <w:szCs w:val="26"/>
                              </w:rPr>
                            </w:pPr>
                            <w:r w:rsidRPr="00F73A3C">
                              <w:rPr>
                                <w:b/>
                                <w:bCs/>
                                <w:sz w:val="26"/>
                                <w:szCs w:val="26"/>
                              </w:rPr>
                              <w:t>Võ Minh Tuấn Kiệt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6679" id="_x0000_t202" coordsize="21600,21600" o:spt="202" path="m,l,21600r21600,l21600,xe">
                <v:stroke joinstyle="miter"/>
                <v:path gradientshapeok="t" o:connecttype="rect"/>
              </v:shapetype>
              <v:shape id="Text Box 2" o:spid="_x0000_s1026" type="#_x0000_t202" style="position:absolute;left:0;text-align:left;margin-left:282.45pt;margin-top:9.1pt;width:226.85pt;height:11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" fillcolor="white [3201]" stroked="f" strokeweight=".5pt">
                <v:textbox>
                  <w:txbxContent>
                    <w:p w14:paraId="6ED07ECB" w14:textId="5A572E92" w:rsidR="00F73A3C" w:rsidRPr="00F73A3C" w:rsidRDefault="00F73A3C" w:rsidP="00F73A3C">
                      <w:pPr>
                        <w:jc w:val="center"/>
                        <w:rPr>
                          <w:b/>
                          <w:bCs/>
                          <w:sz w:val="26"/>
                          <w:szCs w:val="26"/>
                        </w:rPr>
                      </w:pPr>
                      <w:r w:rsidRPr="00F73A3C">
                        <w:rPr>
                          <w:b/>
                          <w:bCs/>
                          <w:sz w:val="26"/>
                          <w:szCs w:val="26"/>
                        </w:rPr>
                        <w:t>KT.TRƯỞNG PHÒNG</w:t>
                      </w:r>
                    </w:p>
                    <w:p w14:paraId="5DA28C9A" w14:textId="2A92383B" w:rsidR="00F73A3C" w:rsidRPr="00F73A3C" w:rsidRDefault="00F73A3C" w:rsidP="00F73A3C">
                      <w:pPr>
                        <w:jc w:val="center"/>
                        <w:rPr>
                          <w:b/>
                          <w:bCs/>
                          <w:sz w:val="26"/>
                          <w:szCs w:val="26"/>
                        </w:rPr>
                      </w:pPr>
                      <w:r w:rsidRPr="00F73A3C">
                        <w:rPr>
                          <w:b/>
                          <w:bCs/>
                          <w:sz w:val="26"/>
                          <w:szCs w:val="26"/>
                        </w:rPr>
                        <w:t>PHÓ TRƯỞNG PHÒNG</w:t>
                      </w:r>
                    </w:p>
                    <w:p w14:paraId="4683EBAD" w14:textId="4DF5272F" w:rsidR="00F73A3C" w:rsidRPr="00F73A3C" w:rsidRDefault="00F73A3C" w:rsidP="00F73A3C">
                      <w:pPr>
                        <w:jc w:val="center"/>
                        <w:rPr>
                          <w:b/>
                          <w:bCs/>
                          <w:sz w:val="26"/>
                          <w:szCs w:val="26"/>
                        </w:rPr>
                      </w:pPr>
                    </w:p>
                    <w:p w14:paraId="50ED2006" w14:textId="5FBBCB3D" w:rsidR="00F73A3C" w:rsidRPr="00D03C6E" w:rsidRDefault="00D03C6E" w:rsidP="00F73A3C">
                      <w:pPr>
                        <w:jc w:val="center"/>
                        <w:rPr>
                          <w:sz w:val="26"/>
                          <w:szCs w:val="26"/>
                        </w:rPr>
                      </w:pPr>
                      <w:r w:rsidRPr="00D03C6E">
                        <w:rPr>
                          <w:sz w:val="26"/>
                          <w:szCs w:val="26"/>
                        </w:rPr>
                        <w:t>(Đã ký)</w:t>
                      </w:r>
                    </w:p>
                    <w:p w14:paraId="736EBC17" w14:textId="7A32B6C3" w:rsidR="00F73A3C" w:rsidRPr="00F73A3C" w:rsidRDefault="00F73A3C"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7B0F45AB" w:rsidR="00F73A3C" w:rsidRPr="00F73A3C" w:rsidRDefault="00F73A3C" w:rsidP="00F73A3C">
                      <w:pPr>
                        <w:jc w:val="center"/>
                        <w:rPr>
                          <w:b/>
                          <w:bCs/>
                          <w:sz w:val="26"/>
                          <w:szCs w:val="26"/>
                        </w:rPr>
                      </w:pPr>
                      <w:r w:rsidRPr="00F73A3C">
                        <w:rPr>
                          <w:b/>
                          <w:bCs/>
                          <w:sz w:val="26"/>
                          <w:szCs w:val="26"/>
                        </w:rPr>
                        <w:t>Võ Minh Tuấn Kiệt</w:t>
                      </w:r>
                    </w:p>
                  </w:txbxContent>
                </v:textbox>
                <w10:wrap anchorx="margin"/>
              </v:shape>
            </w:pict>
          </mc:Fallback>
        </mc:AlternateContent>
      </w:r>
      <w:r w:rsidR="008F0654">
        <w:rPr>
          <w:b/>
          <w:i/>
          <w:sz w:val="24"/>
          <w:szCs w:val="24"/>
        </w:rPr>
        <w:t xml:space="preserve">Nơi </w:t>
      </w:r>
      <w:r w:rsidR="008F0654">
        <w:rPr>
          <w:b/>
          <w:i/>
          <w:spacing w:val="1"/>
          <w:sz w:val="24"/>
          <w:szCs w:val="24"/>
        </w:rPr>
        <w:t>nh</w:t>
      </w:r>
      <w:r w:rsidR="008F0654">
        <w:rPr>
          <w:b/>
          <w:i/>
          <w:sz w:val="24"/>
          <w:szCs w:val="24"/>
        </w:rPr>
        <w:t>ậ</w:t>
      </w:r>
      <w:r w:rsidR="008F0654">
        <w:rPr>
          <w:b/>
          <w:i/>
          <w:spacing w:val="1"/>
          <w:sz w:val="24"/>
          <w:szCs w:val="24"/>
        </w:rPr>
        <w:t>n</w:t>
      </w:r>
      <w:r w:rsidR="008F0654">
        <w:rPr>
          <w:b/>
          <w:i/>
          <w:sz w:val="24"/>
          <w:szCs w:val="24"/>
        </w:rPr>
        <w:t xml:space="preserve">:                                                                                           </w:t>
      </w:r>
      <w:r w:rsidR="008F0654">
        <w:rPr>
          <w:b/>
          <w:i/>
          <w:spacing w:val="27"/>
          <w:sz w:val="24"/>
          <w:szCs w:val="24"/>
        </w:rPr>
        <w:t xml:space="preserve"> </w:t>
      </w:r>
    </w:p>
    <w:p w14:paraId="3A91A899" w14:textId="6536504C" w:rsidR="00802065" w:rsidRDefault="008F0654" w:rsidP="00397624">
      <w:pPr>
        <w:spacing w:before="8"/>
        <w:ind w:left="119"/>
        <w:jc w:val="both"/>
        <w:rPr>
          <w:sz w:val="26"/>
          <w:szCs w:val="26"/>
        </w:rPr>
      </w:pPr>
      <w:r>
        <w:rPr>
          <w:sz w:val="22"/>
          <w:szCs w:val="22"/>
        </w:rPr>
        <w:t>-</w:t>
      </w:r>
      <w:r>
        <w:rPr>
          <w:spacing w:val="-1"/>
          <w:sz w:val="22"/>
          <w:szCs w:val="22"/>
        </w:rPr>
        <w:t xml:space="preserve"> B</w:t>
      </w:r>
      <w:r>
        <w:rPr>
          <w:sz w:val="22"/>
          <w:szCs w:val="22"/>
        </w:rPr>
        <w:t>an Lãnh đạ</w:t>
      </w:r>
      <w:r>
        <w:rPr>
          <w:spacing w:val="-2"/>
          <w:sz w:val="22"/>
          <w:szCs w:val="22"/>
        </w:rPr>
        <w:t>o</w:t>
      </w:r>
      <w:r>
        <w:rPr>
          <w:sz w:val="22"/>
          <w:szCs w:val="22"/>
        </w:rPr>
        <w:t xml:space="preserve">;                                                                                           </w:t>
      </w:r>
      <w:r>
        <w:rPr>
          <w:spacing w:val="32"/>
          <w:sz w:val="22"/>
          <w:szCs w:val="22"/>
        </w:rPr>
        <w:t xml:space="preserve"> </w:t>
      </w:r>
    </w:p>
    <w:p w14:paraId="00FDC2B0" w14:textId="77777777" w:rsidR="00802065" w:rsidRDefault="008F0654" w:rsidP="00397624">
      <w:pPr>
        <w:spacing w:line="240" w:lineRule="exact"/>
        <w:ind w:left="119"/>
        <w:jc w:val="both"/>
        <w:rPr>
          <w:sz w:val="22"/>
          <w:szCs w:val="22"/>
        </w:rPr>
      </w:pPr>
      <w:r>
        <w:rPr>
          <w:sz w:val="22"/>
          <w:szCs w:val="22"/>
        </w:rPr>
        <w:t>-</w:t>
      </w:r>
      <w:r>
        <w:rPr>
          <w:spacing w:val="-4"/>
          <w:sz w:val="22"/>
          <w:szCs w:val="22"/>
        </w:rPr>
        <w:t xml:space="preserve"> </w:t>
      </w:r>
      <w:r>
        <w:rPr>
          <w:spacing w:val="2"/>
          <w:sz w:val="22"/>
          <w:szCs w:val="22"/>
        </w:rPr>
        <w:t>T</w:t>
      </w:r>
      <w:r>
        <w:rPr>
          <w:sz w:val="22"/>
          <w:szCs w:val="22"/>
        </w:rPr>
        <w:t xml:space="preserve">ổ </w:t>
      </w:r>
      <w:r>
        <w:rPr>
          <w:spacing w:val="2"/>
          <w:sz w:val="22"/>
          <w:szCs w:val="22"/>
        </w:rPr>
        <w:t>T</w:t>
      </w:r>
      <w:r>
        <w:rPr>
          <w:spacing w:val="-1"/>
          <w:sz w:val="22"/>
          <w:szCs w:val="22"/>
        </w:rPr>
        <w:t>HC</w:t>
      </w:r>
      <w:r>
        <w:rPr>
          <w:sz w:val="22"/>
          <w:szCs w:val="22"/>
        </w:rPr>
        <w:t>S,</w:t>
      </w:r>
      <w:r>
        <w:rPr>
          <w:spacing w:val="-3"/>
          <w:sz w:val="22"/>
          <w:szCs w:val="22"/>
        </w:rPr>
        <w:t xml:space="preserve"> </w:t>
      </w:r>
      <w:r>
        <w:rPr>
          <w:spacing w:val="2"/>
          <w:sz w:val="22"/>
          <w:szCs w:val="22"/>
        </w:rPr>
        <w:t>T</w:t>
      </w:r>
      <w:r>
        <w:rPr>
          <w:sz w:val="22"/>
          <w:szCs w:val="22"/>
        </w:rPr>
        <w:t xml:space="preserve">. </w:t>
      </w:r>
      <w:r>
        <w:rPr>
          <w:spacing w:val="-1"/>
          <w:sz w:val="22"/>
          <w:szCs w:val="22"/>
        </w:rPr>
        <w:t>BDGD</w:t>
      </w:r>
      <w:r>
        <w:rPr>
          <w:sz w:val="22"/>
          <w:szCs w:val="22"/>
        </w:rPr>
        <w:t>;</w:t>
      </w:r>
    </w:p>
    <w:p w14:paraId="222289E5" w14:textId="77777777" w:rsidR="00802065" w:rsidRDefault="008F0654" w:rsidP="00397624">
      <w:pPr>
        <w:spacing w:line="240" w:lineRule="exact"/>
        <w:ind w:left="119"/>
        <w:jc w:val="both"/>
        <w:rPr>
          <w:sz w:val="22"/>
          <w:szCs w:val="22"/>
        </w:rPr>
      </w:pPr>
      <w:r>
        <w:rPr>
          <w:sz w:val="22"/>
          <w:szCs w:val="22"/>
        </w:rPr>
        <w:t>-</w:t>
      </w:r>
      <w:r>
        <w:rPr>
          <w:spacing w:val="-1"/>
          <w:sz w:val="22"/>
          <w:szCs w:val="22"/>
        </w:rPr>
        <w:t xml:space="preserve"> C</w:t>
      </w:r>
      <w:r>
        <w:rPr>
          <w:sz w:val="22"/>
          <w:szCs w:val="22"/>
        </w:rPr>
        <w:t>ác</w:t>
      </w:r>
      <w:r>
        <w:rPr>
          <w:spacing w:val="1"/>
          <w:sz w:val="22"/>
          <w:szCs w:val="22"/>
        </w:rPr>
        <w:t xml:space="preserve"> tr</w:t>
      </w:r>
      <w:r>
        <w:rPr>
          <w:spacing w:val="-2"/>
          <w:sz w:val="22"/>
          <w:szCs w:val="22"/>
        </w:rPr>
        <w:t>ư</w:t>
      </w:r>
      <w:r>
        <w:rPr>
          <w:spacing w:val="1"/>
          <w:sz w:val="22"/>
          <w:szCs w:val="22"/>
        </w:rPr>
        <w:t>ờ</w:t>
      </w:r>
      <w:r>
        <w:rPr>
          <w:sz w:val="22"/>
          <w:szCs w:val="22"/>
        </w:rPr>
        <w:t>ng</w:t>
      </w:r>
      <w:r>
        <w:rPr>
          <w:spacing w:val="-2"/>
          <w:sz w:val="22"/>
          <w:szCs w:val="22"/>
        </w:rPr>
        <w:t xml:space="preserve"> </w:t>
      </w:r>
      <w:r>
        <w:rPr>
          <w:spacing w:val="2"/>
          <w:sz w:val="22"/>
          <w:szCs w:val="22"/>
        </w:rPr>
        <w:t>T</w:t>
      </w:r>
      <w:r>
        <w:rPr>
          <w:sz w:val="22"/>
          <w:szCs w:val="22"/>
        </w:rPr>
        <w:t>H</w:t>
      </w:r>
      <w:r>
        <w:rPr>
          <w:spacing w:val="-1"/>
          <w:sz w:val="22"/>
          <w:szCs w:val="22"/>
        </w:rPr>
        <w:t>C</w:t>
      </w:r>
      <w:r>
        <w:rPr>
          <w:spacing w:val="-3"/>
          <w:sz w:val="22"/>
          <w:szCs w:val="22"/>
        </w:rPr>
        <w:t>S</w:t>
      </w:r>
      <w:r>
        <w:rPr>
          <w:sz w:val="22"/>
          <w:szCs w:val="22"/>
        </w:rPr>
        <w:t xml:space="preserve">;                                                                                                        </w:t>
      </w:r>
      <w:r>
        <w:rPr>
          <w:spacing w:val="14"/>
          <w:sz w:val="22"/>
          <w:szCs w:val="22"/>
        </w:rPr>
        <w:t xml:space="preserve"> </w:t>
      </w:r>
    </w:p>
    <w:p w14:paraId="2210D343" w14:textId="0A78FB5C" w:rsidR="00802065" w:rsidRDefault="008F0654" w:rsidP="00397624">
      <w:pPr>
        <w:spacing w:line="240" w:lineRule="exact"/>
        <w:ind w:left="119"/>
        <w:jc w:val="both"/>
      </w:pPr>
      <w:r>
        <w:rPr>
          <w:sz w:val="22"/>
          <w:szCs w:val="22"/>
        </w:rPr>
        <w:t>-</w:t>
      </w:r>
      <w:r>
        <w:rPr>
          <w:spacing w:val="-4"/>
          <w:sz w:val="22"/>
          <w:szCs w:val="22"/>
        </w:rPr>
        <w:t xml:space="preserve"> </w:t>
      </w:r>
      <w:r>
        <w:rPr>
          <w:sz w:val="22"/>
          <w:szCs w:val="22"/>
        </w:rPr>
        <w:t>Lưu</w:t>
      </w:r>
      <w:r w:rsidR="00391429">
        <w:rPr>
          <w:sz w:val="22"/>
          <w:szCs w:val="22"/>
        </w:rPr>
        <w:t>: VT</w:t>
      </w:r>
      <w:r>
        <w:t>.</w:t>
      </w:r>
    </w:p>
    <w:p w14:paraId="7A8571BD" w14:textId="77777777" w:rsidR="00802065" w:rsidRDefault="00802065">
      <w:pPr>
        <w:spacing w:before="5" w:line="120" w:lineRule="exact"/>
        <w:rPr>
          <w:sz w:val="12"/>
          <w:szCs w:val="12"/>
        </w:rPr>
      </w:pPr>
    </w:p>
    <w:p w14:paraId="6C695149" w14:textId="77777777" w:rsidR="00802065" w:rsidRDefault="00802065">
      <w:pPr>
        <w:spacing w:line="200" w:lineRule="exact"/>
      </w:pPr>
    </w:p>
    <w:p w14:paraId="1F605C3A" w14:textId="77777777" w:rsidR="00274268" w:rsidRDefault="00274268">
      <w:pPr>
        <w:ind w:right="980"/>
        <w:jc w:val="right"/>
        <w:rPr>
          <w:b/>
          <w:sz w:val="28"/>
          <w:szCs w:val="28"/>
        </w:rPr>
      </w:pPr>
    </w:p>
    <w:p w14:paraId="5412BE0C" w14:textId="444A9F86" w:rsidR="00274268" w:rsidRPr="008257BB" w:rsidRDefault="00274268" w:rsidP="008257BB">
      <w:pPr>
        <w:rPr>
          <w:b/>
          <w:sz w:val="28"/>
          <w:szCs w:val="28"/>
        </w:rPr>
      </w:pPr>
    </w:p>
    <w:sectPr w:rsidR="00274268" w:rsidRPr="008257BB" w:rsidSect="000340BF">
      <w:footerReference w:type="default" r:id="rId8"/>
      <w:pgSz w:w="12240" w:h="15840"/>
      <w:pgMar w:top="1134" w:right="851"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3B99" w14:textId="77777777" w:rsidR="008B3084" w:rsidRDefault="008B3084">
      <w:r>
        <w:separator/>
      </w:r>
    </w:p>
  </w:endnote>
  <w:endnote w:type="continuationSeparator" w:id="0">
    <w:p w14:paraId="27818C1E" w14:textId="77777777" w:rsidR="008B3084" w:rsidRDefault="008B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0523" w14:textId="04AC637A" w:rsidR="00802065" w:rsidRDefault="0080206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072B0" w14:textId="77777777" w:rsidR="008B3084" w:rsidRDefault="008B3084">
      <w:r>
        <w:separator/>
      </w:r>
    </w:p>
  </w:footnote>
  <w:footnote w:type="continuationSeparator" w:id="0">
    <w:p w14:paraId="15D1E34D" w14:textId="77777777" w:rsidR="008B3084" w:rsidRDefault="008B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855801"/>
      <w:docPartObj>
        <w:docPartGallery w:val="Page Numbers (Top of Page)"/>
        <w:docPartUnique/>
      </w:docPartObj>
    </w:sdtPr>
    <w:sdtEndPr/>
    <w:sdtContent>
      <w:p w14:paraId="397C25E5" w14:textId="5D5A533C" w:rsidR="000340BF" w:rsidRDefault="000340BF">
        <w:pPr>
          <w:pStyle w:val="Header"/>
          <w:jc w:val="center"/>
        </w:pPr>
        <w:r>
          <w:fldChar w:fldCharType="begin"/>
        </w:r>
        <w:r>
          <w:instrText>PAGE   \* MERGEFORMAT</w:instrText>
        </w:r>
        <w:r>
          <w:fldChar w:fldCharType="separate"/>
        </w:r>
        <w:r>
          <w:rPr>
            <w:lang w:val="vi-VN"/>
          </w:rPr>
          <w:t>2</w:t>
        </w:r>
        <w:r>
          <w:fldChar w:fldCharType="end"/>
        </w:r>
      </w:p>
    </w:sdtContent>
  </w:sdt>
  <w:p w14:paraId="2C3B3D70" w14:textId="77777777" w:rsidR="000340BF" w:rsidRDefault="0003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abstractNum>
  <w:abstractNum w:abstractNumId="1" w15:restartNumberingAfterBreak="0">
    <w:nsid w:val="2CE80BA9"/>
    <w:multiLevelType w:val="hybridMultilevel"/>
    <w:tmpl w:val="CBC0189A"/>
    <w:lvl w:ilvl="0" w:tplc="2704225E">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 w15:restartNumberingAfterBreak="0">
    <w:nsid w:val="2E9A7F9C"/>
    <w:multiLevelType w:val="multilevel"/>
    <w:tmpl w:val="A7DAC6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F9A281C"/>
    <w:multiLevelType w:val="multilevel"/>
    <w:tmpl w:val="C8F4F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E62DAC"/>
    <w:multiLevelType w:val="hybridMultilevel"/>
    <w:tmpl w:val="02C47060"/>
    <w:lvl w:ilvl="0" w:tplc="FB188AEC">
      <w:start w:val="1"/>
      <w:numFmt w:val="lowerLetter"/>
      <w:lvlText w:val="%1)"/>
      <w:lvlJc w:val="left"/>
      <w:pPr>
        <w:ind w:left="1045" w:hanging="360"/>
      </w:pPr>
      <w:rPr>
        <w:rFonts w:hint="default"/>
        <w:b/>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65"/>
    <w:rsid w:val="000340BF"/>
    <w:rsid w:val="0005018F"/>
    <w:rsid w:val="000B0C88"/>
    <w:rsid w:val="00126DD3"/>
    <w:rsid w:val="00274268"/>
    <w:rsid w:val="002E3237"/>
    <w:rsid w:val="00365250"/>
    <w:rsid w:val="003736F1"/>
    <w:rsid w:val="00391429"/>
    <w:rsid w:val="00397624"/>
    <w:rsid w:val="00403733"/>
    <w:rsid w:val="00452D67"/>
    <w:rsid w:val="00463813"/>
    <w:rsid w:val="004E60BE"/>
    <w:rsid w:val="005116DA"/>
    <w:rsid w:val="00512E99"/>
    <w:rsid w:val="00562959"/>
    <w:rsid w:val="00684D1E"/>
    <w:rsid w:val="006D5303"/>
    <w:rsid w:val="006F0792"/>
    <w:rsid w:val="00757091"/>
    <w:rsid w:val="007F43C4"/>
    <w:rsid w:val="00802065"/>
    <w:rsid w:val="008257BB"/>
    <w:rsid w:val="008A371E"/>
    <w:rsid w:val="008B3084"/>
    <w:rsid w:val="008E0D26"/>
    <w:rsid w:val="008F0654"/>
    <w:rsid w:val="009C3387"/>
    <w:rsid w:val="00AB4CDA"/>
    <w:rsid w:val="00B15E13"/>
    <w:rsid w:val="00CA149E"/>
    <w:rsid w:val="00D03C6E"/>
    <w:rsid w:val="00E10F13"/>
    <w:rsid w:val="00E416A3"/>
    <w:rsid w:val="00F5401F"/>
    <w:rsid w:val="00F73A3C"/>
    <w:rsid w:val="00F861FD"/>
    <w:rsid w:val="00FA5112"/>
    <w:rsid w:val="00FC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0D93"/>
  <w15:docId w15:val="{F1FE42E0-4C71-471A-BB5F-24219BAE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340BF"/>
    <w:pPr>
      <w:ind w:left="720"/>
      <w:contextualSpacing/>
    </w:pPr>
  </w:style>
  <w:style w:type="paragraph" w:styleId="Header">
    <w:name w:val="header"/>
    <w:basedOn w:val="Normal"/>
    <w:link w:val="HeaderChar"/>
    <w:uiPriority w:val="99"/>
    <w:unhideWhenUsed/>
    <w:rsid w:val="000340BF"/>
    <w:pPr>
      <w:tabs>
        <w:tab w:val="center" w:pos="4680"/>
        <w:tab w:val="right" w:pos="9360"/>
      </w:tabs>
    </w:pPr>
  </w:style>
  <w:style w:type="character" w:customStyle="1" w:styleId="HeaderChar">
    <w:name w:val="Header Char"/>
    <w:basedOn w:val="DefaultParagraphFont"/>
    <w:link w:val="Header"/>
    <w:uiPriority w:val="99"/>
    <w:rsid w:val="000340BF"/>
  </w:style>
  <w:style w:type="paragraph" w:styleId="Footer">
    <w:name w:val="footer"/>
    <w:basedOn w:val="Normal"/>
    <w:link w:val="FooterChar"/>
    <w:uiPriority w:val="99"/>
    <w:unhideWhenUsed/>
    <w:rsid w:val="000340BF"/>
    <w:pPr>
      <w:tabs>
        <w:tab w:val="center" w:pos="4680"/>
        <w:tab w:val="right" w:pos="9360"/>
      </w:tabs>
    </w:pPr>
  </w:style>
  <w:style w:type="character" w:customStyle="1" w:styleId="FooterChar">
    <w:name w:val="Footer Char"/>
    <w:basedOn w:val="DefaultParagraphFont"/>
    <w:link w:val="Footer"/>
    <w:uiPriority w:val="99"/>
    <w:rsid w:val="000340BF"/>
  </w:style>
  <w:style w:type="paragraph" w:styleId="BalloonText">
    <w:name w:val="Balloon Text"/>
    <w:basedOn w:val="Normal"/>
    <w:link w:val="BalloonTextChar"/>
    <w:uiPriority w:val="99"/>
    <w:semiHidden/>
    <w:unhideWhenUsed/>
    <w:rsid w:val="002E3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1136</Words>
  <Characters>6479</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THCS Q 11</cp:lastModifiedBy>
  <cp:revision>3</cp:revision>
  <cp:lastPrinted>2020-09-23T01:50:00Z</cp:lastPrinted>
  <dcterms:created xsi:type="dcterms:W3CDTF">2020-09-23T02:00:00Z</dcterms:created>
  <dcterms:modified xsi:type="dcterms:W3CDTF">2020-09-23T02:08:00Z</dcterms:modified>
</cp:coreProperties>
</file>